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72950" w14:textId="2B163E38" w:rsidR="0008397A" w:rsidRPr="00DE54E1" w:rsidRDefault="00191A91" w:rsidP="00E26AF8">
      <w:pPr>
        <w:spacing w:line="240" w:lineRule="auto"/>
        <w:jc w:val="right"/>
      </w:pPr>
      <w:r w:rsidRPr="00191A91">
        <w:rPr>
          <w:b/>
          <w:noProof/>
          <w:sz w:val="32"/>
          <w:szCs w:val="28"/>
        </w:rPr>
        <mc:AlternateContent>
          <mc:Choice Requires="wps">
            <w:drawing>
              <wp:anchor distT="45720" distB="45720" distL="114300" distR="114300" simplePos="0" relativeHeight="251659264" behindDoc="1" locked="0" layoutInCell="1" allowOverlap="1" wp14:anchorId="4D08B0E5" wp14:editId="58708D3F">
                <wp:simplePos x="0" y="0"/>
                <wp:positionH relativeFrom="column">
                  <wp:posOffset>-393065</wp:posOffset>
                </wp:positionH>
                <wp:positionV relativeFrom="paragraph">
                  <wp:posOffset>85090</wp:posOffset>
                </wp:positionV>
                <wp:extent cx="14541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1404620"/>
                        </a:xfrm>
                        <a:prstGeom prst="rect">
                          <a:avLst/>
                        </a:prstGeom>
                        <a:solidFill>
                          <a:srgbClr val="FFFFFF"/>
                        </a:solidFill>
                        <a:ln w="9525">
                          <a:noFill/>
                          <a:miter lim="800000"/>
                          <a:headEnd/>
                          <a:tailEnd/>
                        </a:ln>
                      </wps:spPr>
                      <wps:txbx>
                        <w:txbxContent>
                          <w:p w14:paraId="1EE9E5E6" w14:textId="7A4731DF" w:rsidR="00191A91" w:rsidRPr="00CC3FB7" w:rsidRDefault="00D05040">
                            <w:pPr>
                              <w:rPr>
                                <w:color w:val="FFFFFF" w:themeColor="background1"/>
                              </w:rPr>
                            </w:pPr>
                            <w:r w:rsidRPr="00D05040">
                              <w:rPr>
                                <w:noProof/>
                              </w:rPr>
                              <w:drawing>
                                <wp:inline distT="0" distB="0" distL="0" distR="0" wp14:anchorId="391E52A5" wp14:editId="0FFFD0F1">
                                  <wp:extent cx="1262380" cy="1538605"/>
                                  <wp:effectExtent l="0" t="0" r="0" b="4445"/>
                                  <wp:docPr id="1" name="Picture 1"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ubble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2380" cy="153860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08B0E5" id="_x0000_t202" coordsize="21600,21600" o:spt="202" path="m,l,21600r21600,l21600,xe">
                <v:stroke joinstyle="miter"/>
                <v:path gradientshapeok="t" o:connecttype="rect"/>
              </v:shapetype>
              <v:shape id="Text Box 2" o:spid="_x0000_s1026" type="#_x0000_t202" style="position:absolute;left:0;text-align:left;margin-left:-30.95pt;margin-top:6.7pt;width:114.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" stroked="f">
                <v:textbox style="mso-fit-shape-to-text:t">
                  <w:txbxContent>
                    <w:p w14:paraId="1EE9E5E6" w14:textId="7A4731DF" w:rsidR="00191A91" w:rsidRPr="00CC3FB7" w:rsidRDefault="00D05040">
                      <w:pPr>
                        <w:rPr>
                          <w:color w:val="FFFFFF" w:themeColor="background1"/>
                        </w:rPr>
                      </w:pPr>
                      <w:r w:rsidRPr="00D05040">
                        <w:rPr>
                          <w:noProof/>
                        </w:rPr>
                        <w:drawing>
                          <wp:inline distT="0" distB="0" distL="0" distR="0" wp14:anchorId="391E52A5" wp14:editId="0FFFD0F1">
                            <wp:extent cx="1262380" cy="1538605"/>
                            <wp:effectExtent l="0" t="0" r="0" b="4445"/>
                            <wp:docPr id="1" name="Picture 1"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ubbl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2380" cy="1538605"/>
                                    </a:xfrm>
                                    <a:prstGeom prst="rect">
                                      <a:avLst/>
                                    </a:prstGeom>
                                    <a:noFill/>
                                    <a:ln>
                                      <a:noFill/>
                                    </a:ln>
                                  </pic:spPr>
                                </pic:pic>
                              </a:graphicData>
                            </a:graphic>
                          </wp:inline>
                        </w:drawing>
                      </w:r>
                    </w:p>
                  </w:txbxContent>
                </v:textbox>
                <w10:wrap type="square"/>
              </v:shape>
            </w:pict>
          </mc:Fallback>
        </mc:AlternateContent>
      </w:r>
      <w:r w:rsidR="008E27C0">
        <w:rPr>
          <w:noProof/>
        </w:rPr>
        <w:drawing>
          <wp:inline distT="0" distB="0" distL="0" distR="0" wp14:anchorId="42A651B6" wp14:editId="2F8C3CDA">
            <wp:extent cx="1402080" cy="993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2080" cy="993775"/>
                    </a:xfrm>
                    <a:prstGeom prst="rect">
                      <a:avLst/>
                    </a:prstGeom>
                    <a:noFill/>
                  </pic:spPr>
                </pic:pic>
              </a:graphicData>
            </a:graphic>
          </wp:inline>
        </w:drawing>
      </w:r>
    </w:p>
    <w:p w14:paraId="521A1CD9" w14:textId="3803C639" w:rsidR="008E27C0" w:rsidRDefault="008E27C0" w:rsidP="007E3DF4">
      <w:pPr>
        <w:spacing w:after="0" w:line="240" w:lineRule="auto"/>
        <w:jc w:val="center"/>
        <w:rPr>
          <w:b/>
          <w:sz w:val="32"/>
          <w:szCs w:val="28"/>
        </w:rPr>
      </w:pPr>
    </w:p>
    <w:p w14:paraId="5A00A04A" w14:textId="79DD06A1" w:rsidR="008E27C0" w:rsidRDefault="008E27C0" w:rsidP="007E3DF4">
      <w:pPr>
        <w:spacing w:after="0" w:line="240" w:lineRule="auto"/>
        <w:jc w:val="center"/>
        <w:rPr>
          <w:b/>
          <w:sz w:val="32"/>
          <w:szCs w:val="28"/>
        </w:rPr>
      </w:pPr>
    </w:p>
    <w:p w14:paraId="03FDF984" w14:textId="57D3F19E" w:rsidR="008E27C0" w:rsidRDefault="008E27C0" w:rsidP="007E3DF4">
      <w:pPr>
        <w:spacing w:after="0" w:line="240" w:lineRule="auto"/>
        <w:jc w:val="center"/>
        <w:rPr>
          <w:b/>
          <w:sz w:val="32"/>
          <w:szCs w:val="28"/>
        </w:rPr>
      </w:pPr>
    </w:p>
    <w:p w14:paraId="2B072952" w14:textId="32CEAE49" w:rsidR="007E3DF4" w:rsidRDefault="00D05040" w:rsidP="00D05040">
      <w:pPr>
        <w:spacing w:after="0" w:line="240" w:lineRule="auto"/>
        <w:rPr>
          <w:b/>
          <w:sz w:val="32"/>
          <w:szCs w:val="28"/>
        </w:rPr>
      </w:pPr>
      <w:r>
        <w:rPr>
          <w:b/>
          <w:sz w:val="32"/>
          <w:szCs w:val="28"/>
        </w:rPr>
        <w:t xml:space="preserve">                      </w:t>
      </w:r>
      <w:r w:rsidR="00BC280A" w:rsidRPr="00455D6C">
        <w:rPr>
          <w:b/>
          <w:sz w:val="32"/>
          <w:szCs w:val="28"/>
        </w:rPr>
        <w:t>Local Governing Body</w:t>
      </w:r>
    </w:p>
    <w:p w14:paraId="3FD1D1CD" w14:textId="4166F623" w:rsidR="009C6574" w:rsidRPr="00EB7C1C" w:rsidRDefault="009C6574" w:rsidP="00D05040">
      <w:pPr>
        <w:spacing w:after="0" w:line="240" w:lineRule="auto"/>
        <w:jc w:val="center"/>
        <w:rPr>
          <w:b/>
          <w:sz w:val="32"/>
          <w:szCs w:val="28"/>
        </w:rPr>
      </w:pPr>
      <w:r>
        <w:rPr>
          <w:b/>
          <w:sz w:val="32"/>
          <w:szCs w:val="28"/>
        </w:rPr>
        <w:t>Autumn Meeting</w:t>
      </w:r>
      <w:r w:rsidR="00D05040">
        <w:rPr>
          <w:b/>
          <w:sz w:val="32"/>
          <w:szCs w:val="28"/>
        </w:rPr>
        <w:t xml:space="preserve"> </w:t>
      </w:r>
      <w:r w:rsidR="008F7143">
        <w:rPr>
          <w:b/>
          <w:sz w:val="32"/>
          <w:szCs w:val="28"/>
        </w:rPr>
        <w:t>2 December 2021 at 5.00pm</w:t>
      </w:r>
    </w:p>
    <w:p w14:paraId="2B072953" w14:textId="77777777" w:rsidR="007E3DF4" w:rsidRPr="00046670" w:rsidRDefault="007E3DF4" w:rsidP="007E3DF4">
      <w:pPr>
        <w:spacing w:after="0" w:line="240" w:lineRule="auto"/>
        <w:jc w:val="center"/>
        <w:rPr>
          <w:b/>
          <w:sz w:val="8"/>
          <w:szCs w:val="8"/>
        </w:rPr>
      </w:pPr>
    </w:p>
    <w:p w14:paraId="2B072955" w14:textId="77777777" w:rsidR="007E3DF4" w:rsidRPr="00046670" w:rsidRDefault="007E3DF4" w:rsidP="007E3DF4">
      <w:pPr>
        <w:spacing w:after="0" w:line="240" w:lineRule="auto"/>
        <w:jc w:val="center"/>
        <w:rPr>
          <w:b/>
          <w:sz w:val="12"/>
          <w:szCs w:val="12"/>
        </w:rPr>
      </w:pPr>
    </w:p>
    <w:p w14:paraId="2B072956" w14:textId="632A36F0" w:rsidR="007E3DF4" w:rsidRPr="00DE54E1" w:rsidRDefault="007E3DF4" w:rsidP="007E3DF4">
      <w:pPr>
        <w:spacing w:after="0" w:line="240" w:lineRule="auto"/>
        <w:jc w:val="center"/>
        <w:rPr>
          <w:b/>
          <w:sz w:val="4"/>
          <w:szCs w:val="4"/>
        </w:rPr>
      </w:pPr>
      <w:r w:rsidRPr="00DE54E1">
        <w:rPr>
          <w:b/>
          <w:sz w:val="28"/>
          <w:szCs w:val="28"/>
        </w:rPr>
        <w:t>MINUTES</w:t>
      </w:r>
    </w:p>
    <w:p w14:paraId="2B072957" w14:textId="77777777" w:rsidR="007E3DF4" w:rsidRPr="00DE54E1" w:rsidRDefault="007E3DF4" w:rsidP="007E3DF4">
      <w:pPr>
        <w:spacing w:after="0" w:line="240" w:lineRule="auto"/>
        <w:jc w:val="center"/>
        <w:rPr>
          <w:b/>
          <w:sz w:val="4"/>
          <w:szCs w:val="4"/>
        </w:rPr>
      </w:pPr>
    </w:p>
    <w:p w14:paraId="63D5EF9D" w14:textId="77777777" w:rsidR="00816A95" w:rsidRDefault="00816A95" w:rsidP="007E3DF4">
      <w:pPr>
        <w:spacing w:after="0" w:line="240" w:lineRule="auto"/>
        <w:ind w:left="1276" w:hanging="1276"/>
        <w:rPr>
          <w:b/>
        </w:rPr>
      </w:pPr>
    </w:p>
    <w:p w14:paraId="2B072958" w14:textId="77777777" w:rsidR="007E3DF4" w:rsidRDefault="007E3DF4" w:rsidP="007E3DF4">
      <w:pPr>
        <w:spacing w:after="0" w:line="240" w:lineRule="auto"/>
        <w:ind w:left="1276" w:hanging="1276"/>
        <w:rPr>
          <w:b/>
        </w:rPr>
      </w:pPr>
      <w:r w:rsidRPr="00DE54E1">
        <w:rPr>
          <w:b/>
        </w:rPr>
        <w:t>Present at the Meeting: -</w:t>
      </w:r>
    </w:p>
    <w:p w14:paraId="2B072959" w14:textId="77777777" w:rsidR="00BC280A" w:rsidRPr="00BC280A" w:rsidRDefault="00BC280A" w:rsidP="007E3DF4">
      <w:pPr>
        <w:spacing w:after="0" w:line="240" w:lineRule="auto"/>
        <w:ind w:left="1276" w:hanging="1276"/>
        <w:rPr>
          <w:b/>
          <w:sz w:val="10"/>
          <w:szCs w:val="1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69"/>
        <w:gridCol w:w="2152"/>
        <w:gridCol w:w="3104"/>
        <w:gridCol w:w="3117"/>
      </w:tblGrid>
      <w:tr w:rsidR="00BC280A" w14:paraId="2B07295E" w14:textId="77777777" w:rsidTr="007E478E">
        <w:tc>
          <w:tcPr>
            <w:tcW w:w="1376" w:type="dxa"/>
          </w:tcPr>
          <w:p w14:paraId="2B07295A" w14:textId="77777777" w:rsidR="00BC280A" w:rsidRDefault="00BC280A" w:rsidP="00BC280A">
            <w:pPr>
              <w:rPr>
                <w:b/>
              </w:rPr>
            </w:pPr>
            <w:r>
              <w:rPr>
                <w:b/>
              </w:rPr>
              <w:t>Members:</w:t>
            </w:r>
          </w:p>
        </w:tc>
        <w:tc>
          <w:tcPr>
            <w:tcW w:w="2188" w:type="dxa"/>
          </w:tcPr>
          <w:p w14:paraId="2B07295B" w14:textId="6DCB9CC7" w:rsidR="00BC280A" w:rsidRDefault="008F7143" w:rsidP="00BC280A">
            <w:pPr>
              <w:rPr>
                <w:b/>
              </w:rPr>
            </w:pPr>
            <w:r>
              <w:rPr>
                <w:b/>
              </w:rPr>
              <w:t>Andrew Tatham</w:t>
            </w:r>
          </w:p>
        </w:tc>
        <w:tc>
          <w:tcPr>
            <w:tcW w:w="3202" w:type="dxa"/>
          </w:tcPr>
          <w:p w14:paraId="2B07295C" w14:textId="374A73C8" w:rsidR="00BC280A" w:rsidRDefault="00BC280A" w:rsidP="00374B36">
            <w:pPr>
              <w:tabs>
                <w:tab w:val="left" w:pos="1276"/>
              </w:tabs>
              <w:rPr>
                <w:b/>
              </w:rPr>
            </w:pPr>
          </w:p>
        </w:tc>
        <w:tc>
          <w:tcPr>
            <w:tcW w:w="3202" w:type="dxa"/>
          </w:tcPr>
          <w:p w14:paraId="2B07295D" w14:textId="185FB13F" w:rsidR="00BC280A" w:rsidRDefault="00234E1C" w:rsidP="00374B36">
            <w:pPr>
              <w:tabs>
                <w:tab w:val="left" w:pos="1276"/>
              </w:tabs>
              <w:rPr>
                <w:b/>
              </w:rPr>
            </w:pPr>
            <w:r>
              <w:rPr>
                <w:b/>
              </w:rPr>
              <w:t>AT</w:t>
            </w:r>
          </w:p>
        </w:tc>
      </w:tr>
      <w:tr w:rsidR="00BC280A" w14:paraId="2B072963" w14:textId="77777777" w:rsidTr="007E478E">
        <w:tc>
          <w:tcPr>
            <w:tcW w:w="1376" w:type="dxa"/>
          </w:tcPr>
          <w:p w14:paraId="2B07295F" w14:textId="77777777" w:rsidR="00BC280A" w:rsidRDefault="00BC280A" w:rsidP="00374B36">
            <w:pPr>
              <w:tabs>
                <w:tab w:val="left" w:pos="1276"/>
              </w:tabs>
              <w:rPr>
                <w:b/>
              </w:rPr>
            </w:pPr>
          </w:p>
        </w:tc>
        <w:tc>
          <w:tcPr>
            <w:tcW w:w="2188" w:type="dxa"/>
          </w:tcPr>
          <w:p w14:paraId="2B072960" w14:textId="05A5B25C" w:rsidR="00BC280A" w:rsidRDefault="008F7143">
            <w:r>
              <w:rPr>
                <w:b/>
              </w:rPr>
              <w:t>Sam Priestley</w:t>
            </w:r>
          </w:p>
        </w:tc>
        <w:tc>
          <w:tcPr>
            <w:tcW w:w="3202" w:type="dxa"/>
          </w:tcPr>
          <w:p w14:paraId="2B072961" w14:textId="3E48924D" w:rsidR="00BC280A" w:rsidRDefault="00BC280A" w:rsidP="00BC280A">
            <w:pPr>
              <w:tabs>
                <w:tab w:val="left" w:pos="1276"/>
              </w:tabs>
              <w:rPr>
                <w:b/>
              </w:rPr>
            </w:pPr>
          </w:p>
        </w:tc>
        <w:tc>
          <w:tcPr>
            <w:tcW w:w="3202" w:type="dxa"/>
          </w:tcPr>
          <w:p w14:paraId="2B072962" w14:textId="0227DCDE" w:rsidR="00BC280A" w:rsidRDefault="00234E1C">
            <w:r>
              <w:rPr>
                <w:b/>
              </w:rPr>
              <w:t>SP</w:t>
            </w:r>
          </w:p>
        </w:tc>
      </w:tr>
      <w:tr w:rsidR="00BC280A" w14:paraId="2B072968" w14:textId="77777777" w:rsidTr="007E478E">
        <w:tc>
          <w:tcPr>
            <w:tcW w:w="1376" w:type="dxa"/>
          </w:tcPr>
          <w:p w14:paraId="2B072964" w14:textId="77777777" w:rsidR="00BC280A" w:rsidRDefault="00BC280A" w:rsidP="00374B36">
            <w:pPr>
              <w:tabs>
                <w:tab w:val="left" w:pos="1276"/>
              </w:tabs>
              <w:rPr>
                <w:b/>
              </w:rPr>
            </w:pPr>
          </w:p>
        </w:tc>
        <w:tc>
          <w:tcPr>
            <w:tcW w:w="2188" w:type="dxa"/>
          </w:tcPr>
          <w:p w14:paraId="2B072965" w14:textId="4E0A4B6A" w:rsidR="00BC280A" w:rsidRDefault="008F7143">
            <w:r>
              <w:rPr>
                <w:b/>
              </w:rPr>
              <w:t>John Sharp</w:t>
            </w:r>
          </w:p>
        </w:tc>
        <w:tc>
          <w:tcPr>
            <w:tcW w:w="3202" w:type="dxa"/>
          </w:tcPr>
          <w:p w14:paraId="2B072966" w14:textId="77777777" w:rsidR="00BC280A" w:rsidRDefault="00BC280A" w:rsidP="00374B36">
            <w:pPr>
              <w:tabs>
                <w:tab w:val="left" w:pos="1276"/>
              </w:tabs>
              <w:rPr>
                <w:b/>
              </w:rPr>
            </w:pPr>
          </w:p>
        </w:tc>
        <w:tc>
          <w:tcPr>
            <w:tcW w:w="3202" w:type="dxa"/>
          </w:tcPr>
          <w:p w14:paraId="2B072967" w14:textId="4F6209FB" w:rsidR="00BC280A" w:rsidRDefault="00234E1C">
            <w:r>
              <w:rPr>
                <w:b/>
              </w:rPr>
              <w:t>JS</w:t>
            </w:r>
          </w:p>
        </w:tc>
      </w:tr>
      <w:tr w:rsidR="00B53069" w14:paraId="7D3142C4" w14:textId="77777777" w:rsidTr="007E478E">
        <w:tc>
          <w:tcPr>
            <w:tcW w:w="1376" w:type="dxa"/>
          </w:tcPr>
          <w:p w14:paraId="76BB6CC2" w14:textId="77777777" w:rsidR="00B53069" w:rsidRDefault="00B53069" w:rsidP="00374B36">
            <w:pPr>
              <w:tabs>
                <w:tab w:val="left" w:pos="1276"/>
              </w:tabs>
              <w:rPr>
                <w:b/>
              </w:rPr>
            </w:pPr>
          </w:p>
        </w:tc>
        <w:tc>
          <w:tcPr>
            <w:tcW w:w="2188" w:type="dxa"/>
          </w:tcPr>
          <w:p w14:paraId="0F484DDC" w14:textId="3C5D302A" w:rsidR="00B53069" w:rsidRDefault="00B53069">
            <w:pPr>
              <w:rPr>
                <w:b/>
              </w:rPr>
            </w:pPr>
            <w:r>
              <w:rPr>
                <w:b/>
              </w:rPr>
              <w:t>Philip Cockcroft</w:t>
            </w:r>
          </w:p>
        </w:tc>
        <w:tc>
          <w:tcPr>
            <w:tcW w:w="3202" w:type="dxa"/>
          </w:tcPr>
          <w:p w14:paraId="63DF9C4E" w14:textId="77777777" w:rsidR="00B53069" w:rsidRDefault="00B53069" w:rsidP="00374B36">
            <w:pPr>
              <w:tabs>
                <w:tab w:val="left" w:pos="1276"/>
              </w:tabs>
              <w:rPr>
                <w:b/>
              </w:rPr>
            </w:pPr>
          </w:p>
        </w:tc>
        <w:tc>
          <w:tcPr>
            <w:tcW w:w="3202" w:type="dxa"/>
          </w:tcPr>
          <w:p w14:paraId="147C3CB2" w14:textId="2A1F80E0" w:rsidR="00B53069" w:rsidRPr="00C73FCA" w:rsidRDefault="00B53069">
            <w:pPr>
              <w:rPr>
                <w:b/>
              </w:rPr>
            </w:pPr>
            <w:r>
              <w:rPr>
                <w:b/>
              </w:rPr>
              <w:t>PC</w:t>
            </w:r>
          </w:p>
        </w:tc>
      </w:tr>
      <w:tr w:rsidR="00BC280A" w14:paraId="2B07296D" w14:textId="77777777" w:rsidTr="007E478E">
        <w:tc>
          <w:tcPr>
            <w:tcW w:w="1376" w:type="dxa"/>
          </w:tcPr>
          <w:p w14:paraId="2B072969" w14:textId="77777777" w:rsidR="00BC280A" w:rsidRDefault="00BC280A" w:rsidP="00374B36">
            <w:pPr>
              <w:tabs>
                <w:tab w:val="left" w:pos="1276"/>
              </w:tabs>
              <w:rPr>
                <w:b/>
              </w:rPr>
            </w:pPr>
          </w:p>
        </w:tc>
        <w:tc>
          <w:tcPr>
            <w:tcW w:w="2188" w:type="dxa"/>
          </w:tcPr>
          <w:p w14:paraId="2B07296A" w14:textId="168BE1F8" w:rsidR="00BC280A" w:rsidRDefault="00B53069">
            <w:r>
              <w:rPr>
                <w:b/>
              </w:rPr>
              <w:t>Mat Williams</w:t>
            </w:r>
          </w:p>
        </w:tc>
        <w:tc>
          <w:tcPr>
            <w:tcW w:w="3202" w:type="dxa"/>
          </w:tcPr>
          <w:p w14:paraId="2B07296B" w14:textId="77777777" w:rsidR="00BC280A" w:rsidRDefault="00BC280A" w:rsidP="00374B36">
            <w:pPr>
              <w:tabs>
                <w:tab w:val="left" w:pos="1276"/>
              </w:tabs>
              <w:rPr>
                <w:b/>
              </w:rPr>
            </w:pPr>
          </w:p>
        </w:tc>
        <w:tc>
          <w:tcPr>
            <w:tcW w:w="3202" w:type="dxa"/>
          </w:tcPr>
          <w:p w14:paraId="2B07296C" w14:textId="2FB6F464" w:rsidR="00BC280A" w:rsidRDefault="00234E1C">
            <w:r>
              <w:rPr>
                <w:b/>
              </w:rPr>
              <w:t>MW</w:t>
            </w:r>
          </w:p>
        </w:tc>
      </w:tr>
      <w:tr w:rsidR="00F504F2" w14:paraId="5F41D147" w14:textId="77777777" w:rsidTr="007E478E">
        <w:tc>
          <w:tcPr>
            <w:tcW w:w="1376" w:type="dxa"/>
          </w:tcPr>
          <w:p w14:paraId="3B06A52E" w14:textId="77777777" w:rsidR="00F504F2" w:rsidRDefault="00F504F2" w:rsidP="00374B36">
            <w:pPr>
              <w:tabs>
                <w:tab w:val="left" w:pos="1276"/>
              </w:tabs>
              <w:rPr>
                <w:b/>
              </w:rPr>
            </w:pPr>
          </w:p>
        </w:tc>
        <w:tc>
          <w:tcPr>
            <w:tcW w:w="2188" w:type="dxa"/>
          </w:tcPr>
          <w:p w14:paraId="08FB97E0" w14:textId="77777777" w:rsidR="00F504F2" w:rsidRDefault="00F504F2">
            <w:pPr>
              <w:rPr>
                <w:b/>
              </w:rPr>
            </w:pPr>
          </w:p>
        </w:tc>
        <w:tc>
          <w:tcPr>
            <w:tcW w:w="3202" w:type="dxa"/>
          </w:tcPr>
          <w:p w14:paraId="36FE2EC3" w14:textId="77777777" w:rsidR="00F504F2" w:rsidRDefault="00F504F2" w:rsidP="00374B36">
            <w:pPr>
              <w:tabs>
                <w:tab w:val="left" w:pos="1276"/>
              </w:tabs>
              <w:rPr>
                <w:b/>
              </w:rPr>
            </w:pPr>
          </w:p>
        </w:tc>
        <w:tc>
          <w:tcPr>
            <w:tcW w:w="3202" w:type="dxa"/>
          </w:tcPr>
          <w:p w14:paraId="5054C621" w14:textId="77777777" w:rsidR="00F504F2" w:rsidRDefault="00F504F2">
            <w:pPr>
              <w:rPr>
                <w:b/>
              </w:rPr>
            </w:pPr>
          </w:p>
        </w:tc>
      </w:tr>
    </w:tbl>
    <w:p w14:paraId="2B07296E" w14:textId="77777777" w:rsidR="00BC280A" w:rsidRDefault="00BC280A" w:rsidP="00374B36">
      <w:pPr>
        <w:tabs>
          <w:tab w:val="left" w:pos="1276"/>
        </w:tabs>
        <w:spacing w:after="0" w:line="240" w:lineRule="auto"/>
        <w:rPr>
          <w: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69"/>
        <w:gridCol w:w="2149"/>
        <w:gridCol w:w="3131"/>
        <w:gridCol w:w="3093"/>
      </w:tblGrid>
      <w:tr w:rsidR="00BC280A" w14:paraId="2B072973" w14:textId="77777777" w:rsidTr="007E478E">
        <w:tc>
          <w:tcPr>
            <w:tcW w:w="1376" w:type="dxa"/>
          </w:tcPr>
          <w:p w14:paraId="2B07296F" w14:textId="77777777" w:rsidR="00BC280A" w:rsidRDefault="00BC280A" w:rsidP="00BC280A">
            <w:pPr>
              <w:rPr>
                <w:b/>
              </w:rPr>
            </w:pPr>
            <w:r>
              <w:rPr>
                <w:b/>
              </w:rPr>
              <w:t>Attendees:</w:t>
            </w:r>
          </w:p>
        </w:tc>
        <w:tc>
          <w:tcPr>
            <w:tcW w:w="2188" w:type="dxa"/>
          </w:tcPr>
          <w:p w14:paraId="2B072970" w14:textId="0D24B1DC" w:rsidR="00BC280A" w:rsidRDefault="00B53069" w:rsidP="00BC280A">
            <w:pPr>
              <w:rPr>
                <w:b/>
              </w:rPr>
            </w:pPr>
            <w:r>
              <w:rPr>
                <w:b/>
              </w:rPr>
              <w:t>David Whitehead</w:t>
            </w:r>
          </w:p>
        </w:tc>
        <w:tc>
          <w:tcPr>
            <w:tcW w:w="3202" w:type="dxa"/>
          </w:tcPr>
          <w:p w14:paraId="2B072971" w14:textId="77777777" w:rsidR="00BC280A" w:rsidRDefault="00BC280A" w:rsidP="00BC280A">
            <w:pPr>
              <w:tabs>
                <w:tab w:val="left" w:pos="1276"/>
              </w:tabs>
              <w:rPr>
                <w:b/>
              </w:rPr>
            </w:pPr>
            <w:r>
              <w:rPr>
                <w:b/>
              </w:rPr>
              <w:t>(Clerk)</w:t>
            </w:r>
          </w:p>
        </w:tc>
        <w:tc>
          <w:tcPr>
            <w:tcW w:w="3202" w:type="dxa"/>
          </w:tcPr>
          <w:p w14:paraId="2B072972" w14:textId="014FED3B" w:rsidR="00BC280A" w:rsidRDefault="00234E1C" w:rsidP="00BC280A">
            <w:pPr>
              <w:tabs>
                <w:tab w:val="left" w:pos="1276"/>
              </w:tabs>
              <w:rPr>
                <w:b/>
              </w:rPr>
            </w:pPr>
            <w:r>
              <w:rPr>
                <w:b/>
              </w:rPr>
              <w:t>DW</w:t>
            </w:r>
          </w:p>
        </w:tc>
      </w:tr>
      <w:tr w:rsidR="00BC280A" w14:paraId="2B072978" w14:textId="77777777" w:rsidTr="007E478E">
        <w:tc>
          <w:tcPr>
            <w:tcW w:w="1376" w:type="dxa"/>
          </w:tcPr>
          <w:p w14:paraId="2B072974" w14:textId="77777777" w:rsidR="00BC280A" w:rsidRDefault="00BC280A" w:rsidP="00BC280A">
            <w:pPr>
              <w:tabs>
                <w:tab w:val="left" w:pos="1276"/>
              </w:tabs>
              <w:rPr>
                <w:b/>
              </w:rPr>
            </w:pPr>
          </w:p>
        </w:tc>
        <w:tc>
          <w:tcPr>
            <w:tcW w:w="2188" w:type="dxa"/>
          </w:tcPr>
          <w:p w14:paraId="2B072975" w14:textId="5B494BBE" w:rsidR="00BC280A" w:rsidRDefault="00234E1C" w:rsidP="00BC280A">
            <w:r>
              <w:rPr>
                <w:b/>
              </w:rPr>
              <w:t>Steve Evans</w:t>
            </w:r>
          </w:p>
        </w:tc>
        <w:tc>
          <w:tcPr>
            <w:tcW w:w="3202" w:type="dxa"/>
          </w:tcPr>
          <w:p w14:paraId="2B072976" w14:textId="76E4E15B" w:rsidR="00BC280A" w:rsidRDefault="00234E1C" w:rsidP="00BC280A">
            <w:pPr>
              <w:tabs>
                <w:tab w:val="left" w:pos="1276"/>
              </w:tabs>
              <w:rPr>
                <w:b/>
              </w:rPr>
            </w:pPr>
            <w:r>
              <w:rPr>
                <w:b/>
              </w:rPr>
              <w:t>CEO</w:t>
            </w:r>
          </w:p>
        </w:tc>
        <w:tc>
          <w:tcPr>
            <w:tcW w:w="3202" w:type="dxa"/>
          </w:tcPr>
          <w:p w14:paraId="2B072977" w14:textId="428FCDC4" w:rsidR="00BC280A" w:rsidRDefault="00234E1C" w:rsidP="00BC280A">
            <w:r>
              <w:rPr>
                <w:b/>
              </w:rPr>
              <w:t>SE</w:t>
            </w:r>
          </w:p>
        </w:tc>
      </w:tr>
      <w:tr w:rsidR="00BC280A" w14:paraId="2B07297D" w14:textId="77777777" w:rsidTr="007E478E">
        <w:tc>
          <w:tcPr>
            <w:tcW w:w="1376" w:type="dxa"/>
          </w:tcPr>
          <w:p w14:paraId="2B072979" w14:textId="77777777" w:rsidR="00BC280A" w:rsidRDefault="00BC280A" w:rsidP="00BC280A">
            <w:pPr>
              <w:tabs>
                <w:tab w:val="left" w:pos="1276"/>
              </w:tabs>
              <w:rPr>
                <w:b/>
              </w:rPr>
            </w:pPr>
          </w:p>
        </w:tc>
        <w:tc>
          <w:tcPr>
            <w:tcW w:w="2188" w:type="dxa"/>
          </w:tcPr>
          <w:p w14:paraId="2B07297A" w14:textId="0255300B" w:rsidR="00BC280A" w:rsidRDefault="006C44B1" w:rsidP="00BC280A">
            <w:r>
              <w:rPr>
                <w:b/>
              </w:rPr>
              <w:t>Carlton Midgley</w:t>
            </w:r>
          </w:p>
        </w:tc>
        <w:tc>
          <w:tcPr>
            <w:tcW w:w="3202" w:type="dxa"/>
          </w:tcPr>
          <w:p w14:paraId="2B07297B" w14:textId="5C0117C2" w:rsidR="00BC280A" w:rsidRDefault="006C44B1" w:rsidP="00BC280A">
            <w:pPr>
              <w:tabs>
                <w:tab w:val="left" w:pos="1276"/>
              </w:tabs>
              <w:rPr>
                <w:b/>
              </w:rPr>
            </w:pPr>
            <w:r>
              <w:rPr>
                <w:b/>
              </w:rPr>
              <w:t>School Improvement Partner</w:t>
            </w:r>
          </w:p>
        </w:tc>
        <w:tc>
          <w:tcPr>
            <w:tcW w:w="3202" w:type="dxa"/>
          </w:tcPr>
          <w:p w14:paraId="2B07297C" w14:textId="6020573F" w:rsidR="00BC280A" w:rsidRDefault="00C22118" w:rsidP="00BC280A">
            <w:r>
              <w:rPr>
                <w:b/>
              </w:rPr>
              <w:t>CM</w:t>
            </w:r>
          </w:p>
        </w:tc>
      </w:tr>
      <w:tr w:rsidR="00907663" w14:paraId="4F155507" w14:textId="77777777" w:rsidTr="007E478E">
        <w:tc>
          <w:tcPr>
            <w:tcW w:w="1376" w:type="dxa"/>
          </w:tcPr>
          <w:p w14:paraId="0EAD1616" w14:textId="77777777" w:rsidR="00907663" w:rsidRDefault="00907663" w:rsidP="00BC280A">
            <w:pPr>
              <w:tabs>
                <w:tab w:val="left" w:pos="1276"/>
              </w:tabs>
              <w:rPr>
                <w:b/>
              </w:rPr>
            </w:pPr>
          </w:p>
        </w:tc>
        <w:tc>
          <w:tcPr>
            <w:tcW w:w="2188" w:type="dxa"/>
          </w:tcPr>
          <w:p w14:paraId="2134FFB8" w14:textId="60F5E9D2" w:rsidR="00907663" w:rsidRDefault="00907663" w:rsidP="00BC280A">
            <w:pPr>
              <w:rPr>
                <w:b/>
              </w:rPr>
            </w:pPr>
            <w:r>
              <w:rPr>
                <w:b/>
              </w:rPr>
              <w:t>Rachel</w:t>
            </w:r>
            <w:r w:rsidR="000E5CB4">
              <w:rPr>
                <w:b/>
              </w:rPr>
              <w:t xml:space="preserve"> Bailey</w:t>
            </w:r>
          </w:p>
        </w:tc>
        <w:tc>
          <w:tcPr>
            <w:tcW w:w="3202" w:type="dxa"/>
          </w:tcPr>
          <w:p w14:paraId="0942F264" w14:textId="77777777" w:rsidR="00907663" w:rsidRDefault="00907663" w:rsidP="00BC280A">
            <w:pPr>
              <w:tabs>
                <w:tab w:val="left" w:pos="1276"/>
              </w:tabs>
              <w:rPr>
                <w:b/>
              </w:rPr>
            </w:pPr>
          </w:p>
        </w:tc>
        <w:tc>
          <w:tcPr>
            <w:tcW w:w="3202" w:type="dxa"/>
          </w:tcPr>
          <w:p w14:paraId="685990CF" w14:textId="183347D4" w:rsidR="00907663" w:rsidRDefault="000E5CB4" w:rsidP="00BC280A">
            <w:pPr>
              <w:rPr>
                <w:b/>
              </w:rPr>
            </w:pPr>
            <w:r>
              <w:rPr>
                <w:b/>
              </w:rPr>
              <w:t>RB</w:t>
            </w:r>
          </w:p>
        </w:tc>
      </w:tr>
      <w:tr w:rsidR="00907663" w14:paraId="55BE3ED0" w14:textId="77777777" w:rsidTr="007E478E">
        <w:tc>
          <w:tcPr>
            <w:tcW w:w="1376" w:type="dxa"/>
          </w:tcPr>
          <w:p w14:paraId="6B70EBBC" w14:textId="77777777" w:rsidR="00907663" w:rsidRDefault="00907663" w:rsidP="00BC280A">
            <w:pPr>
              <w:tabs>
                <w:tab w:val="left" w:pos="1276"/>
              </w:tabs>
              <w:rPr>
                <w:b/>
              </w:rPr>
            </w:pPr>
          </w:p>
        </w:tc>
        <w:tc>
          <w:tcPr>
            <w:tcW w:w="2188" w:type="dxa"/>
          </w:tcPr>
          <w:p w14:paraId="6610892D" w14:textId="1E5EACCB" w:rsidR="00907663" w:rsidRDefault="00907663" w:rsidP="00BC280A">
            <w:pPr>
              <w:rPr>
                <w:b/>
              </w:rPr>
            </w:pPr>
            <w:r>
              <w:rPr>
                <w:b/>
              </w:rPr>
              <w:t>Leo</w:t>
            </w:r>
            <w:r w:rsidR="000E5CB4">
              <w:rPr>
                <w:b/>
              </w:rPr>
              <w:t xml:space="preserve"> Timmins</w:t>
            </w:r>
          </w:p>
        </w:tc>
        <w:tc>
          <w:tcPr>
            <w:tcW w:w="3202" w:type="dxa"/>
          </w:tcPr>
          <w:p w14:paraId="236B632F" w14:textId="77777777" w:rsidR="00907663" w:rsidRDefault="00907663" w:rsidP="00BC280A">
            <w:pPr>
              <w:tabs>
                <w:tab w:val="left" w:pos="1276"/>
              </w:tabs>
              <w:rPr>
                <w:b/>
              </w:rPr>
            </w:pPr>
          </w:p>
        </w:tc>
        <w:tc>
          <w:tcPr>
            <w:tcW w:w="3202" w:type="dxa"/>
          </w:tcPr>
          <w:p w14:paraId="69C8C1C3" w14:textId="7373B6D0" w:rsidR="00907663" w:rsidRDefault="000E5CB4" w:rsidP="00BC280A">
            <w:pPr>
              <w:rPr>
                <w:b/>
              </w:rPr>
            </w:pPr>
            <w:r>
              <w:rPr>
                <w:b/>
              </w:rPr>
              <w:t>LT</w:t>
            </w:r>
          </w:p>
        </w:tc>
      </w:tr>
      <w:tr w:rsidR="00C22118" w14:paraId="2F2C6D0F" w14:textId="77777777" w:rsidTr="007E478E">
        <w:tc>
          <w:tcPr>
            <w:tcW w:w="1376" w:type="dxa"/>
          </w:tcPr>
          <w:p w14:paraId="6F2437E7" w14:textId="77777777" w:rsidR="00C22118" w:rsidRDefault="00C22118" w:rsidP="00BC280A">
            <w:pPr>
              <w:tabs>
                <w:tab w:val="left" w:pos="1276"/>
              </w:tabs>
              <w:rPr>
                <w:b/>
              </w:rPr>
            </w:pPr>
          </w:p>
        </w:tc>
        <w:tc>
          <w:tcPr>
            <w:tcW w:w="2188" w:type="dxa"/>
          </w:tcPr>
          <w:p w14:paraId="5B817A06" w14:textId="385F3521" w:rsidR="00C22118" w:rsidRDefault="00F57037" w:rsidP="00BC280A">
            <w:pPr>
              <w:rPr>
                <w:b/>
              </w:rPr>
            </w:pPr>
            <w:r>
              <w:rPr>
                <w:b/>
              </w:rPr>
              <w:t>Abi</w:t>
            </w:r>
            <w:r w:rsidR="000E5CB4">
              <w:rPr>
                <w:b/>
              </w:rPr>
              <w:t xml:space="preserve"> Piling</w:t>
            </w:r>
          </w:p>
        </w:tc>
        <w:tc>
          <w:tcPr>
            <w:tcW w:w="3202" w:type="dxa"/>
          </w:tcPr>
          <w:p w14:paraId="1133219B" w14:textId="77777777" w:rsidR="00C22118" w:rsidRDefault="00C22118" w:rsidP="00BC280A">
            <w:pPr>
              <w:tabs>
                <w:tab w:val="left" w:pos="1276"/>
              </w:tabs>
              <w:rPr>
                <w:b/>
              </w:rPr>
            </w:pPr>
          </w:p>
        </w:tc>
        <w:tc>
          <w:tcPr>
            <w:tcW w:w="3202" w:type="dxa"/>
          </w:tcPr>
          <w:p w14:paraId="719D0096" w14:textId="29655832" w:rsidR="00C22118" w:rsidRDefault="000E5CB4" w:rsidP="00BC280A">
            <w:pPr>
              <w:rPr>
                <w:b/>
              </w:rPr>
            </w:pPr>
            <w:r>
              <w:rPr>
                <w:b/>
              </w:rPr>
              <w:t>AP</w:t>
            </w:r>
          </w:p>
        </w:tc>
      </w:tr>
    </w:tbl>
    <w:p w14:paraId="2B07297E" w14:textId="77777777" w:rsidR="007E3DF4" w:rsidRPr="00046670" w:rsidRDefault="007E3DF4" w:rsidP="007E3DF4">
      <w:pPr>
        <w:spacing w:after="0" w:line="240" w:lineRule="auto"/>
        <w:rPr>
          <w:b/>
          <w:sz w:val="10"/>
          <w:szCs w:val="10"/>
        </w:rPr>
      </w:pPr>
    </w:p>
    <w:tbl>
      <w:tblPr>
        <w:tblStyle w:val="TableGrid1"/>
        <w:tblW w:w="991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15" w:type="dxa"/>
          <w:right w:w="115" w:type="dxa"/>
        </w:tblCellMar>
        <w:tblLook w:val="04A0" w:firstRow="1" w:lastRow="0" w:firstColumn="1" w:lastColumn="0" w:noHBand="0" w:noVBand="1"/>
      </w:tblPr>
      <w:tblGrid>
        <w:gridCol w:w="9918"/>
      </w:tblGrid>
      <w:tr w:rsidR="00A13D0F" w:rsidRPr="00A13D0F" w14:paraId="2B072980" w14:textId="77777777" w:rsidTr="00907663">
        <w:trPr>
          <w:trHeight w:val="50"/>
          <w:jc w:val="center"/>
        </w:trPr>
        <w:tc>
          <w:tcPr>
            <w:tcW w:w="9918" w:type="dxa"/>
            <w:shd w:val="clear" w:color="auto" w:fill="808080" w:themeFill="background1" w:themeFillShade="80"/>
            <w:vAlign w:val="center"/>
          </w:tcPr>
          <w:p w14:paraId="2B07297F" w14:textId="77777777" w:rsidR="00602AFC" w:rsidRPr="00A13D0F" w:rsidRDefault="00602AFC" w:rsidP="00602AFC">
            <w:pPr>
              <w:pStyle w:val="MinutesandAgendaTitles"/>
              <w:spacing w:before="40" w:after="40"/>
              <w:rPr>
                <w:rFonts w:ascii="Calibri" w:hAnsi="Calibri" w:cs="Calibri"/>
                <w:sz w:val="22"/>
                <w:lang w:val="en-GB"/>
              </w:rPr>
            </w:pPr>
            <w:r w:rsidRPr="00A13D0F">
              <w:rPr>
                <w:rFonts w:ascii="Calibri" w:hAnsi="Calibri" w:cs="Calibri"/>
                <w:sz w:val="22"/>
                <w:lang w:val="en-GB"/>
              </w:rPr>
              <w:t>Satisfaction of Quorum Requirements</w:t>
            </w:r>
          </w:p>
        </w:tc>
      </w:tr>
      <w:tr w:rsidR="00602AFC" w:rsidRPr="00DE54E1" w14:paraId="2B072985" w14:textId="77777777" w:rsidTr="007E478E">
        <w:trPr>
          <w:trHeight w:val="340"/>
          <w:jc w:val="center"/>
        </w:trPr>
        <w:tc>
          <w:tcPr>
            <w:tcW w:w="9918" w:type="dxa"/>
            <w:shd w:val="clear" w:color="auto" w:fill="FFFFFF" w:themeFill="background1"/>
            <w:vAlign w:val="center"/>
          </w:tcPr>
          <w:p w14:paraId="2B072981" w14:textId="77777777" w:rsidR="00602AFC" w:rsidRPr="00602AFC" w:rsidRDefault="00602AFC" w:rsidP="00602AFC">
            <w:pPr>
              <w:pStyle w:val="MinutesandAgendaTitles"/>
              <w:spacing w:before="40" w:after="40"/>
              <w:rPr>
                <w:rFonts w:ascii="Calibri" w:hAnsi="Calibri" w:cs="Calibri"/>
                <w:b w:val="0"/>
                <w:i/>
                <w:color w:val="auto"/>
                <w:sz w:val="18"/>
                <w:szCs w:val="20"/>
                <w:lang w:val="en-GB"/>
              </w:rPr>
            </w:pPr>
            <w:r w:rsidRPr="00602AFC">
              <w:rPr>
                <w:rFonts w:ascii="Calibri" w:hAnsi="Calibri" w:cs="Calibri"/>
                <w:b w:val="0"/>
                <w:i/>
                <w:color w:val="auto"/>
                <w:sz w:val="18"/>
                <w:szCs w:val="20"/>
                <w:lang w:val="en-GB"/>
              </w:rPr>
              <w:t xml:space="preserve">Quorum equals </w:t>
            </w:r>
            <w:r w:rsidR="007E478E">
              <w:rPr>
                <w:rFonts w:ascii="Calibri" w:hAnsi="Calibri" w:cs="Calibri"/>
                <w:b w:val="0"/>
                <w:i/>
                <w:color w:val="auto"/>
                <w:sz w:val="18"/>
                <w:szCs w:val="20"/>
                <w:lang w:val="en-GB"/>
              </w:rPr>
              <w:t>3</w:t>
            </w:r>
            <w:r w:rsidRPr="00602AFC">
              <w:rPr>
                <w:rFonts w:ascii="Calibri" w:hAnsi="Calibri" w:cs="Calibri"/>
                <w:b w:val="0"/>
                <w:i/>
                <w:color w:val="auto"/>
                <w:sz w:val="18"/>
                <w:szCs w:val="20"/>
                <w:lang w:val="en-GB"/>
              </w:rPr>
              <w:t xml:space="preserve"> Members, or where greater, any one third (rounded up to a whole number) of the Membership.</w:t>
            </w:r>
          </w:p>
          <w:p w14:paraId="2B072982" w14:textId="77777777" w:rsidR="00602AFC" w:rsidRPr="00602AFC" w:rsidRDefault="00602AFC" w:rsidP="00602AFC">
            <w:pPr>
              <w:pStyle w:val="MinutesandAgendaTitles"/>
              <w:spacing w:before="20" w:after="20"/>
              <w:rPr>
                <w:rFonts w:ascii="Calibri" w:hAnsi="Calibri" w:cs="Calibri"/>
                <w:b w:val="0"/>
                <w:color w:val="auto"/>
                <w:sz w:val="4"/>
                <w:szCs w:val="10"/>
                <w:lang w:val="en-GB"/>
              </w:rPr>
            </w:pPr>
          </w:p>
          <w:p w14:paraId="2B072983" w14:textId="595E5FE8" w:rsidR="00602AFC" w:rsidRDefault="00384762" w:rsidP="00602AFC">
            <w:pPr>
              <w:pStyle w:val="MinutesandAgendaTitles"/>
              <w:spacing w:before="40" w:after="40"/>
              <w:rPr>
                <w:rFonts w:ascii="Calibri" w:hAnsi="Calibri" w:cs="Calibri"/>
                <w:b w:val="0"/>
                <w:color w:val="auto"/>
                <w:sz w:val="22"/>
                <w:lang w:val="en-GB"/>
              </w:rPr>
            </w:pPr>
            <w:r>
              <w:rPr>
                <w:rFonts w:ascii="Calibri" w:hAnsi="Calibri" w:cs="Calibri"/>
                <w:b w:val="0"/>
                <w:color w:val="auto"/>
                <w:sz w:val="22"/>
                <w:lang w:val="en-GB"/>
              </w:rPr>
              <w:t>7</w:t>
            </w:r>
            <w:r w:rsidR="00602AFC">
              <w:rPr>
                <w:rFonts w:ascii="Calibri" w:hAnsi="Calibri" w:cs="Calibri"/>
                <w:b w:val="0"/>
                <w:color w:val="auto"/>
                <w:sz w:val="22"/>
                <w:lang w:val="en-GB"/>
              </w:rPr>
              <w:t xml:space="preserve"> Members:</w:t>
            </w:r>
            <w:r w:rsidR="00602AFC" w:rsidRPr="003D78CE">
              <w:rPr>
                <w:rFonts w:ascii="Calibri" w:hAnsi="Calibri" w:cs="Calibri"/>
                <w:b w:val="0"/>
                <w:color w:val="auto"/>
                <w:sz w:val="22"/>
                <w:lang w:val="en-GB"/>
              </w:rPr>
              <w:t xml:space="preserve"> </w:t>
            </w:r>
            <w:r w:rsidR="00602AFC">
              <w:rPr>
                <w:rFonts w:ascii="Calibri" w:hAnsi="Calibri" w:cs="Calibri"/>
                <w:b w:val="0"/>
                <w:color w:val="auto"/>
                <w:sz w:val="22"/>
                <w:lang w:val="en-GB"/>
              </w:rPr>
              <w:t xml:space="preserve"> </w:t>
            </w:r>
            <w:r w:rsidR="00602AFC" w:rsidRPr="003D78CE">
              <w:rPr>
                <w:rFonts w:ascii="Calibri" w:hAnsi="Calibri" w:cs="Calibri"/>
                <w:b w:val="0"/>
                <w:color w:val="auto"/>
                <w:sz w:val="22"/>
                <w:lang w:val="en-GB"/>
              </w:rPr>
              <w:t>Quorum equals</w:t>
            </w:r>
            <w:r w:rsidR="00602AFC">
              <w:rPr>
                <w:rFonts w:ascii="Calibri" w:hAnsi="Calibri" w:cs="Calibri"/>
                <w:b w:val="0"/>
                <w:color w:val="auto"/>
                <w:sz w:val="22"/>
                <w:lang w:val="en-GB"/>
              </w:rPr>
              <w:t xml:space="preserve"> </w:t>
            </w:r>
            <w:r>
              <w:rPr>
                <w:rFonts w:ascii="Calibri" w:hAnsi="Calibri" w:cs="Calibri"/>
                <w:b w:val="0"/>
                <w:color w:val="auto"/>
                <w:sz w:val="22"/>
                <w:lang w:val="en-GB"/>
              </w:rPr>
              <w:t>3</w:t>
            </w:r>
          </w:p>
          <w:p w14:paraId="2B072984" w14:textId="59074E4D" w:rsidR="00602AFC" w:rsidRPr="003D78CE" w:rsidRDefault="00384762" w:rsidP="00602AFC">
            <w:pPr>
              <w:pStyle w:val="MinutesandAgendaTitles"/>
              <w:spacing w:before="40" w:after="40"/>
              <w:rPr>
                <w:rFonts w:ascii="Calibri" w:hAnsi="Calibri" w:cs="Calibri"/>
                <w:b w:val="0"/>
                <w:color w:val="auto"/>
                <w:sz w:val="22"/>
                <w:lang w:val="en-GB"/>
              </w:rPr>
            </w:pPr>
            <w:r>
              <w:rPr>
                <w:rFonts w:ascii="Calibri" w:hAnsi="Calibri" w:cs="Calibri"/>
                <w:b w:val="0"/>
                <w:color w:val="auto"/>
                <w:sz w:val="22"/>
                <w:lang w:val="en-GB"/>
              </w:rPr>
              <w:t>5</w:t>
            </w:r>
            <w:r w:rsidR="00602AFC">
              <w:rPr>
                <w:rFonts w:ascii="Calibri" w:hAnsi="Calibri" w:cs="Calibri"/>
                <w:b w:val="0"/>
                <w:color w:val="auto"/>
                <w:sz w:val="22"/>
                <w:lang w:val="en-GB"/>
              </w:rPr>
              <w:t xml:space="preserve"> Members in attendance; therefore, the meeting </w:t>
            </w:r>
            <w:r>
              <w:rPr>
                <w:rFonts w:ascii="Calibri" w:hAnsi="Calibri" w:cs="Calibri"/>
                <w:b w:val="0"/>
                <w:color w:val="auto"/>
                <w:sz w:val="22"/>
                <w:lang w:val="en-GB"/>
              </w:rPr>
              <w:t>was</w:t>
            </w:r>
            <w:r w:rsidR="00602AFC">
              <w:rPr>
                <w:rFonts w:ascii="Calibri" w:hAnsi="Calibri" w:cs="Calibri"/>
                <w:b w:val="0"/>
                <w:color w:val="auto"/>
                <w:sz w:val="22"/>
                <w:lang w:val="en-GB"/>
              </w:rPr>
              <w:t xml:space="preserve"> quorate.</w:t>
            </w:r>
          </w:p>
        </w:tc>
      </w:tr>
    </w:tbl>
    <w:p w14:paraId="2B072986" w14:textId="77777777" w:rsidR="00602AFC" w:rsidRDefault="00602AFC" w:rsidP="007E3DF4">
      <w:pPr>
        <w:spacing w:after="0" w:line="240" w:lineRule="auto"/>
        <w:ind w:left="1276" w:hanging="1276"/>
        <w:rPr>
          <w:i/>
        </w:rPr>
      </w:pPr>
    </w:p>
    <w:p w14:paraId="2B072988" w14:textId="77777777" w:rsidR="0052738E" w:rsidRPr="00602AFC" w:rsidRDefault="0052738E" w:rsidP="0014678E">
      <w:pPr>
        <w:spacing w:after="0" w:line="240" w:lineRule="auto"/>
        <w:rPr>
          <w:b/>
        </w:rPr>
      </w:pPr>
    </w:p>
    <w:tbl>
      <w:tblPr>
        <w:tblStyle w:val="TableGrid1"/>
        <w:tblW w:w="991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15" w:type="dxa"/>
          <w:right w:w="115" w:type="dxa"/>
        </w:tblCellMar>
        <w:tblLook w:val="04A0" w:firstRow="1" w:lastRow="0" w:firstColumn="1" w:lastColumn="0" w:noHBand="0" w:noVBand="1"/>
      </w:tblPr>
      <w:tblGrid>
        <w:gridCol w:w="1749"/>
        <w:gridCol w:w="8169"/>
      </w:tblGrid>
      <w:tr w:rsidR="00F5187C" w:rsidRPr="00DE54E1" w14:paraId="2B07298A" w14:textId="77777777" w:rsidTr="00CB262A">
        <w:trPr>
          <w:trHeight w:val="340"/>
          <w:jc w:val="center"/>
        </w:trPr>
        <w:tc>
          <w:tcPr>
            <w:tcW w:w="9918" w:type="dxa"/>
            <w:gridSpan w:val="2"/>
            <w:shd w:val="clear" w:color="auto" w:fill="808080" w:themeFill="background1" w:themeFillShade="80"/>
            <w:vAlign w:val="center"/>
          </w:tcPr>
          <w:p w14:paraId="2B072989" w14:textId="77777777" w:rsidR="00F5187C" w:rsidRPr="00DE54E1" w:rsidRDefault="00F5187C" w:rsidP="00D05CC8">
            <w:pPr>
              <w:pStyle w:val="MinutesandAgendaTitles"/>
              <w:spacing w:before="40" w:after="40"/>
              <w:rPr>
                <w:rFonts w:ascii="Calibri" w:hAnsi="Calibri" w:cs="Calibri"/>
                <w:sz w:val="22"/>
                <w:lang w:val="en-GB"/>
              </w:rPr>
            </w:pPr>
            <w:r w:rsidRPr="00DE54E1">
              <w:rPr>
                <w:rFonts w:ascii="Calibri" w:hAnsi="Calibri" w:cs="Calibri"/>
                <w:sz w:val="22"/>
                <w:lang w:val="en-GB"/>
              </w:rPr>
              <w:t>1.0  Apologies for Absence</w:t>
            </w:r>
          </w:p>
        </w:tc>
      </w:tr>
      <w:tr w:rsidR="00F5187C" w:rsidRPr="00DE54E1" w14:paraId="2B07298C" w14:textId="77777777" w:rsidTr="007E478E">
        <w:trPr>
          <w:trHeight w:val="340"/>
          <w:jc w:val="center"/>
        </w:trPr>
        <w:tc>
          <w:tcPr>
            <w:tcW w:w="9918" w:type="dxa"/>
            <w:gridSpan w:val="2"/>
            <w:vAlign w:val="center"/>
          </w:tcPr>
          <w:p w14:paraId="653C862D" w14:textId="77777777" w:rsidR="00F5187C" w:rsidRDefault="00374B36" w:rsidP="00C61F0C">
            <w:pPr>
              <w:pStyle w:val="BodyCopy"/>
              <w:spacing w:before="40" w:after="40"/>
              <w:rPr>
                <w:rFonts w:ascii="Calibri" w:hAnsi="Calibri" w:cs="Calibri"/>
                <w:sz w:val="22"/>
                <w:lang w:val="en-GB"/>
              </w:rPr>
            </w:pPr>
            <w:bookmarkStart w:id="0" w:name="_Hlk84248926"/>
            <w:r>
              <w:rPr>
                <w:rFonts w:ascii="Calibri" w:hAnsi="Calibri" w:cs="Calibri"/>
                <w:sz w:val="22"/>
                <w:lang w:val="en-GB"/>
              </w:rPr>
              <w:t xml:space="preserve">Apologies were noted </w:t>
            </w:r>
            <w:r w:rsidR="00D8049D">
              <w:rPr>
                <w:rFonts w:ascii="Calibri" w:hAnsi="Calibri" w:cs="Calibri"/>
                <w:sz w:val="22"/>
                <w:lang w:val="en-GB"/>
              </w:rPr>
              <w:t xml:space="preserve">and accepted </w:t>
            </w:r>
            <w:r>
              <w:rPr>
                <w:rFonts w:ascii="Calibri" w:hAnsi="Calibri" w:cs="Calibri"/>
                <w:sz w:val="22"/>
                <w:lang w:val="en-GB"/>
              </w:rPr>
              <w:t xml:space="preserve">from </w:t>
            </w:r>
            <w:r w:rsidR="00384762">
              <w:rPr>
                <w:rFonts w:ascii="Calibri" w:hAnsi="Calibri" w:cs="Calibri"/>
                <w:sz w:val="22"/>
                <w:lang w:val="en-GB"/>
              </w:rPr>
              <w:t>Duncan Brundel</w:t>
            </w:r>
            <w:r w:rsidR="00D8049D">
              <w:rPr>
                <w:rFonts w:ascii="Calibri" w:hAnsi="Calibri" w:cs="Calibri"/>
                <w:sz w:val="22"/>
                <w:lang w:val="en-GB"/>
              </w:rPr>
              <w:t>l &amp; Helen Hemingway.</w:t>
            </w:r>
          </w:p>
          <w:p w14:paraId="2B07298B" w14:textId="2D746467" w:rsidR="00D8049D" w:rsidRPr="00DE54E1" w:rsidRDefault="00D8049D" w:rsidP="00C61F0C">
            <w:pPr>
              <w:pStyle w:val="BodyCopy"/>
              <w:spacing w:before="40" w:after="40"/>
              <w:rPr>
                <w:rFonts w:ascii="Calibri" w:hAnsi="Calibri" w:cs="Calibri"/>
                <w:sz w:val="22"/>
                <w:lang w:val="en-GB"/>
              </w:rPr>
            </w:pPr>
          </w:p>
        </w:tc>
      </w:tr>
      <w:bookmarkEnd w:id="0"/>
      <w:tr w:rsidR="00EC177A" w:rsidRPr="00DE54E1" w14:paraId="2B07298E" w14:textId="77777777" w:rsidTr="00CB262A">
        <w:trPr>
          <w:trHeight w:val="340"/>
          <w:jc w:val="center"/>
        </w:trPr>
        <w:tc>
          <w:tcPr>
            <w:tcW w:w="9918" w:type="dxa"/>
            <w:gridSpan w:val="2"/>
            <w:shd w:val="clear" w:color="auto" w:fill="808080" w:themeFill="background1" w:themeFillShade="80"/>
            <w:vAlign w:val="center"/>
          </w:tcPr>
          <w:p w14:paraId="2B07298D" w14:textId="5CE2F14F" w:rsidR="00EC177A" w:rsidRPr="00DE54E1" w:rsidRDefault="00F5187C" w:rsidP="00B637ED">
            <w:pPr>
              <w:pStyle w:val="MinutesandAgendaTitles"/>
              <w:spacing w:before="40" w:after="40"/>
              <w:rPr>
                <w:rFonts w:ascii="Calibri" w:hAnsi="Calibri" w:cs="Calibri"/>
                <w:sz w:val="22"/>
                <w:lang w:val="en-GB"/>
              </w:rPr>
            </w:pPr>
            <w:r w:rsidRPr="00DE54E1">
              <w:rPr>
                <w:rFonts w:ascii="Calibri" w:hAnsi="Calibri" w:cs="Calibri"/>
                <w:sz w:val="22"/>
                <w:lang w:val="en-GB"/>
              </w:rPr>
              <w:t xml:space="preserve">2.0 </w:t>
            </w:r>
            <w:r w:rsidR="008D28E6">
              <w:rPr>
                <w:rFonts w:ascii="Calibri" w:hAnsi="Calibri" w:cs="Calibri"/>
                <w:sz w:val="22"/>
                <w:lang w:val="en-GB"/>
              </w:rPr>
              <w:t>Declaration of Interest for items upon the agenda</w:t>
            </w:r>
          </w:p>
        </w:tc>
      </w:tr>
      <w:tr w:rsidR="00F5187C" w:rsidRPr="00DE54E1" w14:paraId="2B072991" w14:textId="77777777" w:rsidTr="007E478E">
        <w:trPr>
          <w:trHeight w:val="340"/>
          <w:jc w:val="center"/>
        </w:trPr>
        <w:tc>
          <w:tcPr>
            <w:tcW w:w="1749" w:type="dxa"/>
            <w:vAlign w:val="center"/>
          </w:tcPr>
          <w:p w14:paraId="2B07298F" w14:textId="77777777" w:rsidR="00F5187C" w:rsidRPr="00DE54E1" w:rsidRDefault="00EA6ABD" w:rsidP="00D05CC8">
            <w:pPr>
              <w:pStyle w:val="BodyCopy"/>
              <w:spacing w:before="40" w:after="40"/>
              <w:rPr>
                <w:rFonts w:ascii="Calibri" w:hAnsi="Calibri" w:cs="Calibri"/>
                <w:sz w:val="22"/>
                <w:lang w:val="en-GB"/>
              </w:rPr>
            </w:pPr>
            <w:r w:rsidRPr="00DE54E1">
              <w:rPr>
                <w:rFonts w:ascii="Calibri" w:hAnsi="Calibri" w:cs="Calibri"/>
                <w:sz w:val="22"/>
                <w:lang w:val="en-GB"/>
              </w:rPr>
              <w:t>Presented by:</w:t>
            </w:r>
          </w:p>
        </w:tc>
        <w:tc>
          <w:tcPr>
            <w:tcW w:w="8169" w:type="dxa"/>
            <w:vAlign w:val="center"/>
          </w:tcPr>
          <w:p w14:paraId="2B072990" w14:textId="77777777" w:rsidR="00F5187C" w:rsidRPr="00DE54E1" w:rsidRDefault="00EA6ABD" w:rsidP="00D05CC8">
            <w:pPr>
              <w:pStyle w:val="BodyCopy"/>
              <w:spacing w:before="40" w:after="40"/>
              <w:rPr>
                <w:rFonts w:ascii="Calibri" w:hAnsi="Calibri" w:cs="Calibri"/>
                <w:sz w:val="22"/>
                <w:lang w:val="en-GB"/>
              </w:rPr>
            </w:pPr>
            <w:r w:rsidRPr="00DE54E1">
              <w:rPr>
                <w:rFonts w:ascii="Calibri" w:hAnsi="Calibri" w:cs="Calibri"/>
                <w:sz w:val="22"/>
                <w:lang w:val="en-GB"/>
              </w:rPr>
              <w:t>Chair</w:t>
            </w:r>
          </w:p>
        </w:tc>
      </w:tr>
      <w:tr w:rsidR="00B451C5" w:rsidRPr="003B266C" w14:paraId="18B65EAF" w14:textId="77777777" w:rsidTr="00546BC8">
        <w:trPr>
          <w:trHeight w:val="340"/>
          <w:jc w:val="center"/>
        </w:trPr>
        <w:tc>
          <w:tcPr>
            <w:tcW w:w="9918" w:type="dxa"/>
            <w:gridSpan w:val="2"/>
            <w:shd w:val="clear" w:color="auto" w:fill="FFFFFF" w:themeFill="background1"/>
            <w:vAlign w:val="center"/>
          </w:tcPr>
          <w:p w14:paraId="23AE251A" w14:textId="5EB66562" w:rsidR="00B451C5" w:rsidRDefault="00D97A78" w:rsidP="00822532">
            <w:pPr>
              <w:rPr>
                <w:lang w:val="en-GB"/>
              </w:rPr>
            </w:pPr>
            <w:r>
              <w:rPr>
                <w:lang w:val="en-GB"/>
              </w:rPr>
              <w:t xml:space="preserve">All have  completed </w:t>
            </w:r>
            <w:r w:rsidR="000E5CB4">
              <w:rPr>
                <w:lang w:val="en-GB"/>
              </w:rPr>
              <w:t>their P</w:t>
            </w:r>
            <w:r>
              <w:rPr>
                <w:lang w:val="en-GB"/>
              </w:rPr>
              <w:t>ec</w:t>
            </w:r>
            <w:r w:rsidR="000E5CB4">
              <w:rPr>
                <w:lang w:val="en-GB"/>
              </w:rPr>
              <w:t>uniary Interest form</w:t>
            </w:r>
            <w:r w:rsidR="00B515B2">
              <w:rPr>
                <w:lang w:val="en-GB"/>
              </w:rPr>
              <w:t>s on the portal.</w:t>
            </w:r>
          </w:p>
          <w:p w14:paraId="6AD21682" w14:textId="77777777" w:rsidR="00B451C5" w:rsidRPr="003B266C" w:rsidRDefault="00B451C5" w:rsidP="00546BC8">
            <w:pPr>
              <w:pStyle w:val="MinutesandAgendaTitles"/>
              <w:spacing w:before="40" w:after="40"/>
              <w:rPr>
                <w:rFonts w:ascii="Calibri" w:hAnsi="Calibri" w:cs="Calibri"/>
                <w:b w:val="0"/>
                <w:bCs/>
                <w:color w:val="auto"/>
                <w:sz w:val="22"/>
                <w:lang w:val="en-GB"/>
              </w:rPr>
            </w:pPr>
          </w:p>
        </w:tc>
      </w:tr>
      <w:tr w:rsidR="00592AD7" w:rsidRPr="00DE54E1" w14:paraId="2B07452E" w14:textId="77777777" w:rsidTr="004C5F9F">
        <w:trPr>
          <w:trHeight w:val="340"/>
          <w:jc w:val="center"/>
        </w:trPr>
        <w:tc>
          <w:tcPr>
            <w:tcW w:w="9918" w:type="dxa"/>
            <w:gridSpan w:val="2"/>
            <w:shd w:val="clear" w:color="auto" w:fill="808080" w:themeFill="background1" w:themeFillShade="80"/>
            <w:vAlign w:val="center"/>
          </w:tcPr>
          <w:p w14:paraId="1996033F" w14:textId="03B3DD21" w:rsidR="00592AD7" w:rsidRDefault="00F06AA0" w:rsidP="008D28E6">
            <w:pPr>
              <w:pStyle w:val="MinutesandAgendaTitles"/>
              <w:spacing w:before="40" w:after="40"/>
              <w:rPr>
                <w:rFonts w:ascii="Calibri" w:hAnsi="Calibri" w:cs="Calibri"/>
                <w:sz w:val="22"/>
                <w:lang w:val="en-GB"/>
              </w:rPr>
            </w:pPr>
            <w:r>
              <w:rPr>
                <w:rFonts w:ascii="Calibri" w:hAnsi="Calibri" w:cs="Calibri"/>
                <w:sz w:val="22"/>
                <w:lang w:val="en-GB"/>
              </w:rPr>
              <w:t xml:space="preserve">3.0 </w:t>
            </w:r>
            <w:r w:rsidR="00D8049D">
              <w:rPr>
                <w:rFonts w:ascii="Calibri" w:hAnsi="Calibri" w:cs="Calibri"/>
                <w:sz w:val="22"/>
                <w:lang w:val="en-GB"/>
              </w:rPr>
              <w:t xml:space="preserve">Election of </w:t>
            </w:r>
            <w:r w:rsidR="006C44B1">
              <w:rPr>
                <w:rFonts w:ascii="Calibri" w:hAnsi="Calibri" w:cs="Calibri"/>
                <w:sz w:val="22"/>
                <w:lang w:val="en-GB"/>
              </w:rPr>
              <w:t xml:space="preserve">Vice </w:t>
            </w:r>
            <w:r w:rsidR="00D8049D">
              <w:rPr>
                <w:rFonts w:ascii="Calibri" w:hAnsi="Calibri" w:cs="Calibri"/>
                <w:sz w:val="22"/>
                <w:lang w:val="en-GB"/>
              </w:rPr>
              <w:t>Chair</w:t>
            </w:r>
          </w:p>
        </w:tc>
      </w:tr>
      <w:tr w:rsidR="00592AD7" w:rsidRPr="00DE54E1" w14:paraId="6FFFC2A7" w14:textId="77777777" w:rsidTr="00592AD7">
        <w:trPr>
          <w:trHeight w:val="340"/>
          <w:jc w:val="center"/>
        </w:trPr>
        <w:tc>
          <w:tcPr>
            <w:tcW w:w="1749" w:type="dxa"/>
            <w:shd w:val="clear" w:color="auto" w:fill="auto"/>
            <w:vAlign w:val="center"/>
          </w:tcPr>
          <w:p w14:paraId="3D1A2E38" w14:textId="3DBC7646" w:rsidR="00592AD7" w:rsidRPr="00592AD7" w:rsidRDefault="00592AD7" w:rsidP="001235E4">
            <w:pPr>
              <w:pStyle w:val="MinutesandAgendaTitles"/>
              <w:spacing w:before="40" w:after="40"/>
              <w:rPr>
                <w:rFonts w:ascii="Calibri" w:hAnsi="Calibri" w:cs="Calibri"/>
                <w:b w:val="0"/>
                <w:color w:val="auto"/>
                <w:sz w:val="22"/>
                <w:lang w:val="en-GB"/>
              </w:rPr>
            </w:pPr>
            <w:r w:rsidRPr="00592AD7">
              <w:rPr>
                <w:rFonts w:ascii="Calibri" w:hAnsi="Calibri" w:cs="Calibri"/>
                <w:b w:val="0"/>
                <w:color w:val="auto"/>
                <w:sz w:val="22"/>
                <w:lang w:val="en-GB"/>
              </w:rPr>
              <w:t>Presented by:</w:t>
            </w:r>
          </w:p>
        </w:tc>
        <w:tc>
          <w:tcPr>
            <w:tcW w:w="8169" w:type="dxa"/>
            <w:shd w:val="clear" w:color="auto" w:fill="auto"/>
            <w:vAlign w:val="center"/>
          </w:tcPr>
          <w:p w14:paraId="0F594D86" w14:textId="74E0BBB4" w:rsidR="00592AD7" w:rsidRPr="00592AD7" w:rsidRDefault="00592AD7" w:rsidP="001235E4">
            <w:pPr>
              <w:pStyle w:val="MinutesandAgendaTitles"/>
              <w:spacing w:before="40" w:after="40"/>
              <w:rPr>
                <w:rFonts w:ascii="Calibri" w:hAnsi="Calibri" w:cs="Calibri"/>
                <w:b w:val="0"/>
                <w:color w:val="auto"/>
                <w:sz w:val="22"/>
                <w:lang w:val="en-GB"/>
              </w:rPr>
            </w:pPr>
            <w:r>
              <w:rPr>
                <w:rFonts w:ascii="Calibri" w:hAnsi="Calibri" w:cs="Calibri"/>
                <w:b w:val="0"/>
                <w:color w:val="auto"/>
                <w:sz w:val="22"/>
                <w:lang w:val="en-GB"/>
              </w:rPr>
              <w:t>Chair</w:t>
            </w:r>
          </w:p>
        </w:tc>
      </w:tr>
      <w:tr w:rsidR="00B451C5" w:rsidRPr="003B266C" w14:paraId="3EE32419" w14:textId="77777777" w:rsidTr="00546BC8">
        <w:trPr>
          <w:trHeight w:val="340"/>
          <w:jc w:val="center"/>
        </w:trPr>
        <w:tc>
          <w:tcPr>
            <w:tcW w:w="9918" w:type="dxa"/>
            <w:gridSpan w:val="2"/>
            <w:shd w:val="clear" w:color="auto" w:fill="FFFFFF" w:themeFill="background1"/>
            <w:vAlign w:val="center"/>
          </w:tcPr>
          <w:p w14:paraId="6E14F1DF" w14:textId="79BB00A3" w:rsidR="00B515B2" w:rsidRDefault="00B515B2" w:rsidP="00822532">
            <w:pPr>
              <w:rPr>
                <w:lang w:val="en-GB"/>
              </w:rPr>
            </w:pPr>
            <w:r>
              <w:rPr>
                <w:lang w:val="en-GB"/>
              </w:rPr>
              <w:t xml:space="preserve">SP was </w:t>
            </w:r>
            <w:r w:rsidR="00F92E30">
              <w:rPr>
                <w:lang w:val="en-GB"/>
              </w:rPr>
              <w:t xml:space="preserve">unanimously elected as </w:t>
            </w:r>
            <w:r>
              <w:rPr>
                <w:lang w:val="en-GB"/>
              </w:rPr>
              <w:t>Vice Chair of the Local Governing Board.</w:t>
            </w:r>
          </w:p>
          <w:p w14:paraId="107D3B63" w14:textId="77777777" w:rsidR="00B515B2" w:rsidRDefault="00B515B2" w:rsidP="00822532">
            <w:pPr>
              <w:rPr>
                <w:lang w:val="en-GB"/>
              </w:rPr>
            </w:pPr>
          </w:p>
          <w:p w14:paraId="5766030C" w14:textId="39C9FE0D" w:rsidR="00B451C5" w:rsidRPr="00F92E30" w:rsidRDefault="00F92E30" w:rsidP="00822532">
            <w:pPr>
              <w:rPr>
                <w:b/>
                <w:bCs/>
                <w:lang w:val="en-GB"/>
              </w:rPr>
            </w:pPr>
            <w:r w:rsidRPr="00F92E30">
              <w:rPr>
                <w:b/>
                <w:bCs/>
                <w:lang w:val="en-GB"/>
              </w:rPr>
              <w:t xml:space="preserve">Proposed: </w:t>
            </w:r>
            <w:r w:rsidR="00D97A78" w:rsidRPr="00F92E30">
              <w:rPr>
                <w:b/>
                <w:bCs/>
                <w:lang w:val="en-GB"/>
              </w:rPr>
              <w:t xml:space="preserve">PC      </w:t>
            </w:r>
            <w:r w:rsidRPr="00F92E30">
              <w:rPr>
                <w:b/>
                <w:bCs/>
                <w:lang w:val="en-GB"/>
              </w:rPr>
              <w:t xml:space="preserve">Seconded: </w:t>
            </w:r>
            <w:r w:rsidR="00D97A78" w:rsidRPr="00F92E30">
              <w:rPr>
                <w:b/>
                <w:bCs/>
                <w:lang w:val="en-GB"/>
              </w:rPr>
              <w:t xml:space="preserve"> AT</w:t>
            </w:r>
          </w:p>
          <w:p w14:paraId="5DDE9410" w14:textId="77777777" w:rsidR="00B451C5" w:rsidRPr="003B266C" w:rsidRDefault="00B451C5" w:rsidP="00546BC8">
            <w:pPr>
              <w:pStyle w:val="MinutesandAgendaTitles"/>
              <w:spacing w:before="40" w:after="40"/>
              <w:rPr>
                <w:rFonts w:ascii="Calibri" w:hAnsi="Calibri" w:cs="Calibri"/>
                <w:b w:val="0"/>
                <w:bCs/>
                <w:color w:val="auto"/>
                <w:sz w:val="22"/>
                <w:lang w:val="en-GB"/>
              </w:rPr>
            </w:pPr>
          </w:p>
        </w:tc>
      </w:tr>
      <w:tr w:rsidR="008D28E6" w:rsidRPr="00DE54E1" w14:paraId="335C81EE" w14:textId="77777777" w:rsidTr="004C5F9F">
        <w:trPr>
          <w:trHeight w:val="340"/>
          <w:jc w:val="center"/>
        </w:trPr>
        <w:tc>
          <w:tcPr>
            <w:tcW w:w="9918" w:type="dxa"/>
            <w:gridSpan w:val="2"/>
            <w:shd w:val="clear" w:color="auto" w:fill="808080" w:themeFill="background1" w:themeFillShade="80"/>
            <w:vAlign w:val="center"/>
          </w:tcPr>
          <w:p w14:paraId="0F9DCA09" w14:textId="2D81C006" w:rsidR="008D28E6" w:rsidRDefault="00F06AA0" w:rsidP="00C31EC2">
            <w:pPr>
              <w:pStyle w:val="MinutesandAgendaTitles"/>
              <w:spacing w:before="40" w:after="40"/>
              <w:rPr>
                <w:rFonts w:ascii="Calibri" w:hAnsi="Calibri" w:cs="Calibri"/>
                <w:sz w:val="22"/>
                <w:lang w:val="en-GB"/>
              </w:rPr>
            </w:pPr>
            <w:r>
              <w:rPr>
                <w:rFonts w:ascii="Calibri" w:hAnsi="Calibri" w:cs="Calibri"/>
                <w:sz w:val="22"/>
                <w:lang w:val="en-GB"/>
              </w:rPr>
              <w:lastRenderedPageBreak/>
              <w:t xml:space="preserve">4.0 </w:t>
            </w:r>
            <w:r w:rsidR="006C44B1">
              <w:rPr>
                <w:rFonts w:ascii="Calibri" w:hAnsi="Calibri" w:cs="Calibri"/>
                <w:sz w:val="22"/>
                <w:lang w:val="en-GB"/>
              </w:rPr>
              <w:t>School Improvement Partner Report</w:t>
            </w:r>
            <w:r w:rsidR="008D28E6">
              <w:rPr>
                <w:rFonts w:ascii="Calibri" w:hAnsi="Calibri" w:cs="Calibri"/>
                <w:sz w:val="22"/>
                <w:lang w:val="en-GB"/>
              </w:rPr>
              <w:t xml:space="preserve"> (</w:t>
            </w:r>
            <w:r w:rsidR="006C44B1">
              <w:rPr>
                <w:rFonts w:ascii="Calibri" w:hAnsi="Calibri" w:cs="Calibri"/>
                <w:sz w:val="22"/>
                <w:lang w:val="en-GB"/>
              </w:rPr>
              <w:t>Carlton Midgley</w:t>
            </w:r>
            <w:r w:rsidR="008D28E6">
              <w:rPr>
                <w:rFonts w:ascii="Calibri" w:hAnsi="Calibri" w:cs="Calibri"/>
                <w:sz w:val="22"/>
                <w:lang w:val="en-GB"/>
              </w:rPr>
              <w:t>)</w:t>
            </w:r>
          </w:p>
        </w:tc>
      </w:tr>
      <w:tr w:rsidR="00816A95" w:rsidRPr="00DE54E1" w14:paraId="4A62E4BB" w14:textId="77777777" w:rsidTr="00816A95">
        <w:trPr>
          <w:trHeight w:val="340"/>
          <w:jc w:val="center"/>
        </w:trPr>
        <w:tc>
          <w:tcPr>
            <w:tcW w:w="1749" w:type="dxa"/>
            <w:shd w:val="clear" w:color="auto" w:fill="auto"/>
            <w:vAlign w:val="center"/>
          </w:tcPr>
          <w:p w14:paraId="12D3E188" w14:textId="46D6BB5E" w:rsidR="00816A95" w:rsidRPr="00816A95" w:rsidRDefault="00816A95" w:rsidP="000B2F3C">
            <w:pPr>
              <w:pStyle w:val="MinutesandAgendaTitles"/>
              <w:spacing w:before="40" w:after="40"/>
              <w:rPr>
                <w:rFonts w:ascii="Calibri" w:hAnsi="Calibri" w:cs="Calibri"/>
                <w:b w:val="0"/>
                <w:color w:val="auto"/>
                <w:sz w:val="22"/>
                <w:lang w:val="en-GB"/>
              </w:rPr>
            </w:pPr>
            <w:r w:rsidRPr="00816A95">
              <w:rPr>
                <w:rFonts w:ascii="Calibri" w:hAnsi="Calibri" w:cs="Calibri"/>
                <w:b w:val="0"/>
                <w:color w:val="auto"/>
                <w:sz w:val="22"/>
                <w:lang w:val="en-GB"/>
              </w:rPr>
              <w:t>Presented by:</w:t>
            </w:r>
          </w:p>
        </w:tc>
        <w:tc>
          <w:tcPr>
            <w:tcW w:w="8169" w:type="dxa"/>
            <w:shd w:val="clear" w:color="auto" w:fill="auto"/>
            <w:vAlign w:val="center"/>
          </w:tcPr>
          <w:p w14:paraId="471D4EC0" w14:textId="4DEE7173" w:rsidR="00816A95" w:rsidRPr="00816A95" w:rsidRDefault="006C44B1" w:rsidP="00C61F0C">
            <w:pPr>
              <w:pStyle w:val="MinutesandAgendaTitles"/>
              <w:spacing w:before="40" w:after="40"/>
              <w:rPr>
                <w:rFonts w:ascii="Calibri" w:hAnsi="Calibri" w:cs="Calibri"/>
                <w:b w:val="0"/>
                <w:color w:val="auto"/>
                <w:sz w:val="22"/>
                <w:lang w:val="en-GB"/>
              </w:rPr>
            </w:pPr>
            <w:r>
              <w:rPr>
                <w:rFonts w:ascii="Calibri" w:hAnsi="Calibri" w:cs="Calibri"/>
                <w:b w:val="0"/>
                <w:color w:val="auto"/>
                <w:sz w:val="22"/>
                <w:lang w:val="en-GB"/>
              </w:rPr>
              <w:t>SIP</w:t>
            </w:r>
          </w:p>
        </w:tc>
      </w:tr>
      <w:tr w:rsidR="00BC6EF1" w:rsidRPr="003B266C" w14:paraId="216BC97B" w14:textId="77777777" w:rsidTr="00546BC8">
        <w:trPr>
          <w:trHeight w:val="340"/>
          <w:jc w:val="center"/>
        </w:trPr>
        <w:tc>
          <w:tcPr>
            <w:tcW w:w="9918" w:type="dxa"/>
            <w:gridSpan w:val="2"/>
            <w:shd w:val="clear" w:color="auto" w:fill="FFFFFF" w:themeFill="background1"/>
            <w:vAlign w:val="center"/>
          </w:tcPr>
          <w:p w14:paraId="1328F4F2" w14:textId="0098DDAF" w:rsidR="00BC6EF1" w:rsidRDefault="00D97A78" w:rsidP="00822532">
            <w:pPr>
              <w:rPr>
                <w:lang w:val="en-GB"/>
              </w:rPr>
            </w:pPr>
            <w:r>
              <w:rPr>
                <w:lang w:val="en-GB"/>
              </w:rPr>
              <w:t>The SIP report had been circ</w:t>
            </w:r>
            <w:r w:rsidR="00066712">
              <w:rPr>
                <w:lang w:val="en-GB"/>
              </w:rPr>
              <w:t>ulated prior to the meeting</w:t>
            </w:r>
            <w:r w:rsidR="00E55904">
              <w:rPr>
                <w:lang w:val="en-GB"/>
              </w:rPr>
              <w:t xml:space="preserve"> and CM led Gov</w:t>
            </w:r>
            <w:r w:rsidR="00066712">
              <w:rPr>
                <w:lang w:val="en-GB"/>
              </w:rPr>
              <w:t>ernors</w:t>
            </w:r>
            <w:r w:rsidR="00E55904">
              <w:rPr>
                <w:lang w:val="en-GB"/>
              </w:rPr>
              <w:t xml:space="preserve"> thro</w:t>
            </w:r>
            <w:r w:rsidR="00066712">
              <w:rPr>
                <w:lang w:val="en-GB"/>
              </w:rPr>
              <w:t>ugh</w:t>
            </w:r>
            <w:r w:rsidR="00E55904">
              <w:rPr>
                <w:lang w:val="en-GB"/>
              </w:rPr>
              <w:t xml:space="preserve"> the detail.</w:t>
            </w:r>
          </w:p>
          <w:p w14:paraId="382071FD" w14:textId="2F32E7D1" w:rsidR="00E55904" w:rsidRDefault="00E55904" w:rsidP="00822532">
            <w:pPr>
              <w:rPr>
                <w:lang w:val="en-GB"/>
              </w:rPr>
            </w:pPr>
            <w:r>
              <w:rPr>
                <w:lang w:val="en-GB"/>
              </w:rPr>
              <w:t>The background to the visit was explained</w:t>
            </w:r>
            <w:r w:rsidR="001C5E83">
              <w:rPr>
                <w:lang w:val="en-GB"/>
              </w:rPr>
              <w:t>,</w:t>
            </w:r>
            <w:r w:rsidR="00066712">
              <w:rPr>
                <w:lang w:val="en-GB"/>
              </w:rPr>
              <w:t xml:space="preserve"> </w:t>
            </w:r>
            <w:r>
              <w:rPr>
                <w:lang w:val="en-GB"/>
              </w:rPr>
              <w:t xml:space="preserve">and this is an LGB report on one of the </w:t>
            </w:r>
            <w:r w:rsidR="001C5E83">
              <w:rPr>
                <w:lang w:val="en-GB"/>
              </w:rPr>
              <w:t xml:space="preserve">Polaris MAT </w:t>
            </w:r>
            <w:r>
              <w:rPr>
                <w:lang w:val="en-GB"/>
              </w:rPr>
              <w:t>schools.</w:t>
            </w:r>
          </w:p>
          <w:p w14:paraId="1023DCCE" w14:textId="4ADA7804" w:rsidR="00E55904" w:rsidRDefault="00E55904" w:rsidP="00822532">
            <w:pPr>
              <w:rPr>
                <w:lang w:val="en-GB"/>
              </w:rPr>
            </w:pPr>
          </w:p>
          <w:p w14:paraId="3A3B1F99" w14:textId="735D5F6B" w:rsidR="00E55904" w:rsidRDefault="00E55904" w:rsidP="00822532">
            <w:pPr>
              <w:rPr>
                <w:lang w:val="en-GB"/>
              </w:rPr>
            </w:pPr>
            <w:r>
              <w:rPr>
                <w:lang w:val="en-GB"/>
              </w:rPr>
              <w:t xml:space="preserve">The 3 day visit was </w:t>
            </w:r>
            <w:r w:rsidR="001C5E83">
              <w:rPr>
                <w:lang w:val="en-GB"/>
              </w:rPr>
              <w:t xml:space="preserve">noted as being </w:t>
            </w:r>
            <w:r>
              <w:rPr>
                <w:lang w:val="en-GB"/>
              </w:rPr>
              <w:t>very productive</w:t>
            </w:r>
            <w:r w:rsidR="001C5E83">
              <w:rPr>
                <w:lang w:val="en-GB"/>
              </w:rPr>
              <w:t>.</w:t>
            </w:r>
          </w:p>
          <w:p w14:paraId="69C0AA2E" w14:textId="5B4A6398" w:rsidR="00E55904" w:rsidRDefault="00E55904" w:rsidP="00822532">
            <w:pPr>
              <w:rPr>
                <w:lang w:val="en-GB"/>
              </w:rPr>
            </w:pPr>
          </w:p>
          <w:p w14:paraId="4FDB9283" w14:textId="6AF91495" w:rsidR="00D30F2D" w:rsidRDefault="00D30F2D" w:rsidP="00822532">
            <w:pPr>
              <w:rPr>
                <w:lang w:val="en-GB"/>
              </w:rPr>
            </w:pPr>
            <w:r>
              <w:rPr>
                <w:lang w:val="en-GB"/>
              </w:rPr>
              <w:t>4 subjects were studied</w:t>
            </w:r>
            <w:r w:rsidR="00B1221D">
              <w:rPr>
                <w:lang w:val="en-GB"/>
              </w:rPr>
              <w:t>, English, Mathematics, MFL and Humanities</w:t>
            </w:r>
            <w:r>
              <w:rPr>
                <w:lang w:val="en-GB"/>
              </w:rPr>
              <w:t xml:space="preserve"> and the </w:t>
            </w:r>
            <w:r w:rsidR="001C5E83">
              <w:rPr>
                <w:lang w:val="en-GB"/>
              </w:rPr>
              <w:t>quality</w:t>
            </w:r>
            <w:r>
              <w:rPr>
                <w:lang w:val="en-GB"/>
              </w:rPr>
              <w:t xml:space="preserve"> of </w:t>
            </w:r>
            <w:r w:rsidR="001C5E83">
              <w:rPr>
                <w:lang w:val="en-GB"/>
              </w:rPr>
              <w:t>education</w:t>
            </w:r>
            <w:r>
              <w:rPr>
                <w:lang w:val="en-GB"/>
              </w:rPr>
              <w:t xml:space="preserve"> was the</w:t>
            </w:r>
            <w:r w:rsidR="001C5E83">
              <w:rPr>
                <w:lang w:val="en-GB"/>
              </w:rPr>
              <w:t xml:space="preserve"> prime focus</w:t>
            </w:r>
            <w:r>
              <w:rPr>
                <w:lang w:val="en-GB"/>
              </w:rPr>
              <w:t>.</w:t>
            </w:r>
          </w:p>
          <w:p w14:paraId="01D1EFB5" w14:textId="185E8C4A" w:rsidR="00D30F2D" w:rsidRDefault="00D30F2D" w:rsidP="00822532">
            <w:pPr>
              <w:rPr>
                <w:lang w:val="en-GB"/>
              </w:rPr>
            </w:pPr>
            <w:r>
              <w:rPr>
                <w:lang w:val="en-GB"/>
              </w:rPr>
              <w:t>Curr</w:t>
            </w:r>
            <w:r w:rsidR="008D23F1">
              <w:rPr>
                <w:lang w:val="en-GB"/>
              </w:rPr>
              <w:t xml:space="preserve">iculum </w:t>
            </w:r>
            <w:r w:rsidR="004E1D34">
              <w:rPr>
                <w:lang w:val="en-GB"/>
              </w:rPr>
              <w:t>intent</w:t>
            </w:r>
            <w:r>
              <w:rPr>
                <w:lang w:val="en-GB"/>
              </w:rPr>
              <w:t xml:space="preserve"> was an are</w:t>
            </w:r>
            <w:r w:rsidR="008D23F1">
              <w:rPr>
                <w:lang w:val="en-GB"/>
              </w:rPr>
              <w:t>a</w:t>
            </w:r>
            <w:r>
              <w:rPr>
                <w:lang w:val="en-GB"/>
              </w:rPr>
              <w:t xml:space="preserve"> where additional work was req</w:t>
            </w:r>
            <w:r w:rsidR="008D23F1">
              <w:rPr>
                <w:lang w:val="en-GB"/>
              </w:rPr>
              <w:t>uired</w:t>
            </w:r>
            <w:r>
              <w:rPr>
                <w:lang w:val="en-GB"/>
              </w:rPr>
              <w:t xml:space="preserve"> due to</w:t>
            </w:r>
            <w:r w:rsidR="008D23F1">
              <w:rPr>
                <w:lang w:val="en-GB"/>
              </w:rPr>
              <w:t xml:space="preserve"> the</w:t>
            </w:r>
            <w:r>
              <w:rPr>
                <w:lang w:val="en-GB"/>
              </w:rPr>
              <w:t xml:space="preserve"> lac</w:t>
            </w:r>
            <w:r w:rsidR="008D23F1">
              <w:rPr>
                <w:lang w:val="en-GB"/>
              </w:rPr>
              <w:t xml:space="preserve">k </w:t>
            </w:r>
            <w:r>
              <w:rPr>
                <w:lang w:val="en-GB"/>
              </w:rPr>
              <w:t>of nat</w:t>
            </w:r>
            <w:r w:rsidR="008D23F1">
              <w:rPr>
                <w:lang w:val="en-GB"/>
              </w:rPr>
              <w:t>ional</w:t>
            </w:r>
            <w:r>
              <w:rPr>
                <w:lang w:val="en-GB"/>
              </w:rPr>
              <w:t xml:space="preserve"> data.</w:t>
            </w:r>
          </w:p>
          <w:p w14:paraId="7D0F51FB" w14:textId="36B89750" w:rsidR="00D30F2D" w:rsidRDefault="00D30F2D" w:rsidP="00822532">
            <w:pPr>
              <w:rPr>
                <w:lang w:val="en-GB"/>
              </w:rPr>
            </w:pPr>
            <w:r>
              <w:rPr>
                <w:lang w:val="en-GB"/>
              </w:rPr>
              <w:t xml:space="preserve">The assessments carried out </w:t>
            </w:r>
            <w:r w:rsidR="00504A75">
              <w:rPr>
                <w:lang w:val="en-GB"/>
              </w:rPr>
              <w:t>means it is diff to carry out comparisons.</w:t>
            </w:r>
          </w:p>
          <w:p w14:paraId="6291A4F0" w14:textId="65CDFD0F" w:rsidR="00504A75" w:rsidRDefault="00504A75" w:rsidP="00822532">
            <w:pPr>
              <w:rPr>
                <w:lang w:val="en-GB"/>
              </w:rPr>
            </w:pPr>
            <w:r>
              <w:rPr>
                <w:lang w:val="en-GB"/>
              </w:rPr>
              <w:t xml:space="preserve">The books scrutiny provided most of the detail in respect of </w:t>
            </w:r>
            <w:r w:rsidR="00F2014E">
              <w:rPr>
                <w:lang w:val="en-GB"/>
              </w:rPr>
              <w:t xml:space="preserve">the </w:t>
            </w:r>
            <w:r>
              <w:rPr>
                <w:lang w:val="en-GB"/>
              </w:rPr>
              <w:t>q</w:t>
            </w:r>
            <w:r w:rsidR="00F2014E">
              <w:rPr>
                <w:lang w:val="en-GB"/>
              </w:rPr>
              <w:t>uality of teaching.</w:t>
            </w:r>
          </w:p>
          <w:p w14:paraId="45A868B9" w14:textId="68C65606" w:rsidR="00504A75" w:rsidRDefault="00504A75" w:rsidP="00822532">
            <w:pPr>
              <w:rPr>
                <w:lang w:val="en-GB"/>
              </w:rPr>
            </w:pPr>
          </w:p>
          <w:p w14:paraId="1BDF15B3" w14:textId="7912C1A7" w:rsidR="00504A75" w:rsidRDefault="00F2014E" w:rsidP="00822532">
            <w:pPr>
              <w:rPr>
                <w:lang w:val="en-GB"/>
              </w:rPr>
            </w:pPr>
            <w:r>
              <w:rPr>
                <w:lang w:val="en-GB"/>
              </w:rPr>
              <w:t>CM advised that t</w:t>
            </w:r>
            <w:r w:rsidR="00504A75">
              <w:rPr>
                <w:lang w:val="en-GB"/>
              </w:rPr>
              <w:t>he q</w:t>
            </w:r>
            <w:r>
              <w:rPr>
                <w:lang w:val="en-GB"/>
              </w:rPr>
              <w:t>uality</w:t>
            </w:r>
            <w:r w:rsidR="00504A75">
              <w:rPr>
                <w:lang w:val="en-GB"/>
              </w:rPr>
              <w:t xml:space="preserve"> of e</w:t>
            </w:r>
            <w:r>
              <w:rPr>
                <w:lang w:val="en-GB"/>
              </w:rPr>
              <w:t>ducation</w:t>
            </w:r>
            <w:r w:rsidR="00504A75">
              <w:rPr>
                <w:lang w:val="en-GB"/>
              </w:rPr>
              <w:t xml:space="preserve"> is in very good shape.</w:t>
            </w:r>
          </w:p>
          <w:p w14:paraId="2DA1843F" w14:textId="580EECDC" w:rsidR="00504A75" w:rsidRDefault="00504A75" w:rsidP="00822532">
            <w:pPr>
              <w:rPr>
                <w:lang w:val="en-GB"/>
              </w:rPr>
            </w:pPr>
            <w:r>
              <w:rPr>
                <w:lang w:val="en-GB"/>
              </w:rPr>
              <w:t>The SLT were excellent and in the S</w:t>
            </w:r>
            <w:r w:rsidR="00652EC8">
              <w:rPr>
                <w:lang w:val="en-GB"/>
              </w:rPr>
              <w:t xml:space="preserve">chool Improvement Plan </w:t>
            </w:r>
            <w:r>
              <w:rPr>
                <w:lang w:val="en-GB"/>
              </w:rPr>
              <w:t>the 3 priorities were covered well.</w:t>
            </w:r>
          </w:p>
          <w:p w14:paraId="2C5D1189" w14:textId="52644C3E" w:rsidR="00504A75" w:rsidRDefault="00504A75" w:rsidP="00822532">
            <w:pPr>
              <w:rPr>
                <w:lang w:val="en-GB"/>
              </w:rPr>
            </w:pPr>
          </w:p>
          <w:p w14:paraId="6CCDB8A4" w14:textId="597D153A" w:rsidR="008A5A20" w:rsidRDefault="008A5A20" w:rsidP="00822532">
            <w:pPr>
              <w:rPr>
                <w:lang w:val="en-GB"/>
              </w:rPr>
            </w:pPr>
            <w:r>
              <w:rPr>
                <w:lang w:val="en-GB"/>
              </w:rPr>
              <w:t>The main findings were:</w:t>
            </w:r>
          </w:p>
          <w:p w14:paraId="0B3991D3" w14:textId="77777777" w:rsidR="000F7602" w:rsidRPr="000F7602" w:rsidRDefault="000F7602" w:rsidP="000F7602">
            <w:pPr>
              <w:numPr>
                <w:ilvl w:val="0"/>
                <w:numId w:val="17"/>
              </w:numPr>
            </w:pPr>
            <w:r w:rsidRPr="000F7602">
              <w:t>The Quality of Education of the curriculum areas reviewed is strong with regard to Curriculum Intent and Implementation (NB: Curriculum Impact was not within the scope of this review)</w:t>
            </w:r>
          </w:p>
          <w:p w14:paraId="3A9C0A71" w14:textId="77777777" w:rsidR="000F7602" w:rsidRPr="000F7602" w:rsidRDefault="000F7602" w:rsidP="000F7602">
            <w:pPr>
              <w:numPr>
                <w:ilvl w:val="0"/>
                <w:numId w:val="17"/>
              </w:numPr>
            </w:pPr>
            <w:r w:rsidRPr="000F7602">
              <w:t>Senior leadership of Curriculum Intent is outstanding</w:t>
            </w:r>
          </w:p>
          <w:p w14:paraId="0F497323" w14:textId="77777777" w:rsidR="000F7602" w:rsidRPr="000F7602" w:rsidRDefault="000F7602" w:rsidP="000F7602">
            <w:pPr>
              <w:numPr>
                <w:ilvl w:val="0"/>
                <w:numId w:val="17"/>
              </w:numPr>
            </w:pPr>
            <w:r w:rsidRPr="000F7602">
              <w:t>Middle leadership of Curriculum Intent (in the curriculum areas reviewed) is excellent overall</w:t>
            </w:r>
          </w:p>
          <w:p w14:paraId="0FD2B047" w14:textId="77777777" w:rsidR="000F7602" w:rsidRPr="000F7602" w:rsidRDefault="000F7602" w:rsidP="000F7602">
            <w:pPr>
              <w:numPr>
                <w:ilvl w:val="0"/>
                <w:numId w:val="17"/>
              </w:numPr>
            </w:pPr>
            <w:r w:rsidRPr="000F7602">
              <w:t>Implementation (Quality of teaching) was very good in most of the lessons seen</w:t>
            </w:r>
          </w:p>
          <w:p w14:paraId="2EA43C18" w14:textId="77777777" w:rsidR="000F7602" w:rsidRDefault="000F7602" w:rsidP="00822532">
            <w:pPr>
              <w:rPr>
                <w:lang w:val="en-GB"/>
              </w:rPr>
            </w:pPr>
          </w:p>
          <w:p w14:paraId="5AAD084F" w14:textId="5E97C571" w:rsidR="002C710A" w:rsidRDefault="002C710A" w:rsidP="00822532">
            <w:pPr>
              <w:rPr>
                <w:lang w:val="en-GB"/>
              </w:rPr>
            </w:pPr>
            <w:r>
              <w:rPr>
                <w:lang w:val="en-GB"/>
              </w:rPr>
              <w:t>Middle leaders – the subjects covered were outlined and Eng</w:t>
            </w:r>
            <w:r w:rsidR="009E36C8">
              <w:rPr>
                <w:lang w:val="en-GB"/>
              </w:rPr>
              <w:t>lish</w:t>
            </w:r>
            <w:r>
              <w:rPr>
                <w:lang w:val="en-GB"/>
              </w:rPr>
              <w:t xml:space="preserve"> in particular was very strong.</w:t>
            </w:r>
          </w:p>
          <w:p w14:paraId="1BBC637F" w14:textId="2541BCBB" w:rsidR="002257F3" w:rsidRDefault="002257F3" w:rsidP="00822532">
            <w:pPr>
              <w:rPr>
                <w:lang w:val="en-GB"/>
              </w:rPr>
            </w:pPr>
          </w:p>
          <w:p w14:paraId="65F2113F" w14:textId="07377331" w:rsidR="002257F3" w:rsidRDefault="002257F3" w:rsidP="00822532">
            <w:pPr>
              <w:rPr>
                <w:lang w:val="en-GB"/>
              </w:rPr>
            </w:pPr>
            <w:r>
              <w:rPr>
                <w:lang w:val="en-GB"/>
              </w:rPr>
              <w:t>Pupil responses to questioning were very positive and all were aware of what is expect</w:t>
            </w:r>
            <w:r w:rsidR="00BC4E11">
              <w:rPr>
                <w:lang w:val="en-GB"/>
              </w:rPr>
              <w:t>e</w:t>
            </w:r>
            <w:r>
              <w:rPr>
                <w:lang w:val="en-GB"/>
              </w:rPr>
              <w:t>d in resp</w:t>
            </w:r>
            <w:r w:rsidR="00BC4E11">
              <w:rPr>
                <w:lang w:val="en-GB"/>
              </w:rPr>
              <w:t xml:space="preserve">ect </w:t>
            </w:r>
            <w:r>
              <w:rPr>
                <w:lang w:val="en-GB"/>
              </w:rPr>
              <w:t xml:space="preserve">of the </w:t>
            </w:r>
            <w:r w:rsidR="00BC4E11">
              <w:rPr>
                <w:lang w:val="en-GB"/>
              </w:rPr>
              <w:t>curriculum</w:t>
            </w:r>
            <w:r>
              <w:rPr>
                <w:lang w:val="en-GB"/>
              </w:rPr>
              <w:t>.</w:t>
            </w:r>
          </w:p>
          <w:p w14:paraId="3A765724" w14:textId="68F9C22A" w:rsidR="002257F3" w:rsidRDefault="002257F3" w:rsidP="00822532">
            <w:pPr>
              <w:rPr>
                <w:lang w:val="en-GB"/>
              </w:rPr>
            </w:pPr>
          </w:p>
          <w:p w14:paraId="092F69E5" w14:textId="38F60D2D" w:rsidR="001348BF" w:rsidRDefault="002257F3" w:rsidP="00822532">
            <w:pPr>
              <w:rPr>
                <w:lang w:val="en-GB"/>
              </w:rPr>
            </w:pPr>
            <w:r>
              <w:rPr>
                <w:lang w:val="en-GB"/>
              </w:rPr>
              <w:t xml:space="preserve">Teaching was strong </w:t>
            </w:r>
            <w:r w:rsidR="001348BF">
              <w:rPr>
                <w:lang w:val="en-GB"/>
              </w:rPr>
              <w:t>and</w:t>
            </w:r>
            <w:r w:rsidR="008A5A20">
              <w:rPr>
                <w:lang w:val="en-GB"/>
              </w:rPr>
              <w:t>,</w:t>
            </w:r>
            <w:r w:rsidR="001348BF">
              <w:rPr>
                <w:lang w:val="en-GB"/>
              </w:rPr>
              <w:t xml:space="preserve"> in respect of the MAT</w:t>
            </w:r>
            <w:r w:rsidR="00BC4E11">
              <w:rPr>
                <w:lang w:val="en-GB"/>
              </w:rPr>
              <w:t xml:space="preserve"> as a whole</w:t>
            </w:r>
            <w:r w:rsidR="001348BF">
              <w:rPr>
                <w:lang w:val="en-GB"/>
              </w:rPr>
              <w:t>, RHS is very strong across the board.</w:t>
            </w:r>
            <w:r w:rsidR="00BC4E11">
              <w:rPr>
                <w:lang w:val="en-GB"/>
              </w:rPr>
              <w:t xml:space="preserve"> </w:t>
            </w:r>
            <w:r w:rsidR="001348BF">
              <w:rPr>
                <w:lang w:val="en-GB"/>
              </w:rPr>
              <w:t xml:space="preserve">The areas where improvement could be </w:t>
            </w:r>
            <w:r w:rsidR="00923B66">
              <w:rPr>
                <w:lang w:val="en-GB"/>
              </w:rPr>
              <w:t>achieved</w:t>
            </w:r>
            <w:r w:rsidR="001348BF">
              <w:rPr>
                <w:lang w:val="en-GB"/>
              </w:rPr>
              <w:t xml:space="preserve">  were detailed to Governors</w:t>
            </w:r>
          </w:p>
          <w:p w14:paraId="1521D17D" w14:textId="66065C02" w:rsidR="001348BF" w:rsidRDefault="008978F3" w:rsidP="00822532">
            <w:pPr>
              <w:rPr>
                <w:lang w:val="en-GB"/>
              </w:rPr>
            </w:pPr>
            <w:r>
              <w:rPr>
                <w:lang w:val="en-GB"/>
              </w:rPr>
              <w:t>Weaker areas are not weak but are less strong and the support which will be provided will be studied at the next visit.</w:t>
            </w:r>
          </w:p>
          <w:p w14:paraId="1D04AFF1" w14:textId="493F8DDE" w:rsidR="008978F3" w:rsidRDefault="008978F3" w:rsidP="00822532">
            <w:pPr>
              <w:rPr>
                <w:lang w:val="en-GB"/>
              </w:rPr>
            </w:pPr>
            <w:r>
              <w:rPr>
                <w:lang w:val="en-GB"/>
              </w:rPr>
              <w:t>The processes in place during a SIP visit were also no</w:t>
            </w:r>
            <w:r w:rsidR="00923B66">
              <w:rPr>
                <w:lang w:val="en-GB"/>
              </w:rPr>
              <w:t>t</w:t>
            </w:r>
            <w:r>
              <w:rPr>
                <w:lang w:val="en-GB"/>
              </w:rPr>
              <w:t>ed by CM.</w:t>
            </w:r>
          </w:p>
          <w:p w14:paraId="6AE3049A" w14:textId="2234865A" w:rsidR="008978F3" w:rsidRDefault="008978F3" w:rsidP="00822532">
            <w:pPr>
              <w:rPr>
                <w:lang w:val="en-GB"/>
              </w:rPr>
            </w:pPr>
          </w:p>
          <w:p w14:paraId="5412EEA8" w14:textId="653C8C6A" w:rsidR="008978F3" w:rsidRDefault="00A5575D" w:rsidP="00822532">
            <w:pPr>
              <w:rPr>
                <w:lang w:val="en-GB"/>
              </w:rPr>
            </w:pPr>
            <w:r>
              <w:rPr>
                <w:lang w:val="en-GB"/>
              </w:rPr>
              <w:t xml:space="preserve">It is hoped that Outstanding can be achieved at </w:t>
            </w:r>
            <w:r w:rsidR="00923B66">
              <w:rPr>
                <w:lang w:val="en-GB"/>
              </w:rPr>
              <w:t>t</w:t>
            </w:r>
            <w:r>
              <w:rPr>
                <w:lang w:val="en-GB"/>
              </w:rPr>
              <w:t xml:space="preserve">he next </w:t>
            </w:r>
            <w:r w:rsidR="00923B66">
              <w:rPr>
                <w:lang w:val="en-GB"/>
              </w:rPr>
              <w:t xml:space="preserve">Ofsted </w:t>
            </w:r>
            <w:r>
              <w:rPr>
                <w:lang w:val="en-GB"/>
              </w:rPr>
              <w:t>inspection.</w:t>
            </w:r>
          </w:p>
          <w:p w14:paraId="01A27828" w14:textId="50E83E8B" w:rsidR="00A5575D" w:rsidRDefault="00A5575D" w:rsidP="00822532">
            <w:pPr>
              <w:rPr>
                <w:lang w:val="en-GB"/>
              </w:rPr>
            </w:pPr>
          </w:p>
          <w:p w14:paraId="78B4342F" w14:textId="2ACC7D87" w:rsidR="00A5575D" w:rsidRDefault="00A5575D" w:rsidP="00822532">
            <w:pPr>
              <w:rPr>
                <w:lang w:val="en-GB"/>
              </w:rPr>
            </w:pPr>
            <w:r>
              <w:rPr>
                <w:lang w:val="en-GB"/>
              </w:rPr>
              <w:t>What was looked at during an inspection at another school was detailed</w:t>
            </w:r>
            <w:r w:rsidR="00A14A6F">
              <w:rPr>
                <w:lang w:val="en-GB"/>
              </w:rPr>
              <w:t xml:space="preserve"> and this gave an indication of what is expected by Ofsted.</w:t>
            </w:r>
          </w:p>
          <w:p w14:paraId="01F86264" w14:textId="2DC0C750" w:rsidR="00A14A6F" w:rsidRDefault="00A14A6F" w:rsidP="00822532">
            <w:pPr>
              <w:rPr>
                <w:lang w:val="en-GB"/>
              </w:rPr>
            </w:pPr>
            <w:r>
              <w:rPr>
                <w:lang w:val="en-GB"/>
              </w:rPr>
              <w:t>CM noted that these are areas where RHS has strength.</w:t>
            </w:r>
          </w:p>
          <w:p w14:paraId="78D56F28" w14:textId="705D0F7C" w:rsidR="00660962" w:rsidRPr="00C62062" w:rsidRDefault="00660962" w:rsidP="00660962">
            <w:pPr>
              <w:rPr>
                <w:b/>
                <w:bCs/>
              </w:rPr>
            </w:pPr>
            <w:r w:rsidRPr="00C62062">
              <w:rPr>
                <w:b/>
                <w:bCs/>
              </w:rPr>
              <w:t xml:space="preserve"> Q - The phrase that struck me most in the report was "students know the department believes in them" in relation to English. Perhaps someone can expand and elaborate on this?</w:t>
            </w:r>
          </w:p>
          <w:p w14:paraId="2F1657CE" w14:textId="63387827" w:rsidR="00660962" w:rsidRPr="00660962" w:rsidRDefault="00C62062" w:rsidP="00660962">
            <w:r>
              <w:t xml:space="preserve">A - </w:t>
            </w:r>
            <w:r w:rsidR="00660962" w:rsidRPr="00660962">
              <w:t xml:space="preserve">The phrase “students know the department believes in them” refer to pupil voice and their positive relationships with staff. Relationships are a key aspect of the teaching strategies ‘Five to Drive’ and instilling confidence and belief </w:t>
            </w:r>
            <w:r>
              <w:t>i</w:t>
            </w:r>
            <w:r w:rsidR="00660962" w:rsidRPr="00660962">
              <w:t>n the pupils</w:t>
            </w:r>
            <w:r w:rsidR="00BF4676">
              <w:t>’</w:t>
            </w:r>
            <w:r w:rsidR="00660962" w:rsidRPr="00660962">
              <w:t xml:space="preserve"> ability is part of being a skilled teacher.</w:t>
            </w:r>
          </w:p>
          <w:p w14:paraId="57AB19A9" w14:textId="6EF689AB" w:rsidR="00660962" w:rsidRDefault="00660962" w:rsidP="00822532">
            <w:pPr>
              <w:rPr>
                <w:lang w:val="en-GB"/>
              </w:rPr>
            </w:pPr>
          </w:p>
          <w:p w14:paraId="338CA85A" w14:textId="15173411" w:rsidR="00C62062" w:rsidRPr="00C62062" w:rsidRDefault="00C62062" w:rsidP="00C62062">
            <w:pPr>
              <w:rPr>
                <w:b/>
                <w:bCs/>
              </w:rPr>
            </w:pPr>
            <w:r w:rsidRPr="00BF4676">
              <w:rPr>
                <w:b/>
                <w:bCs/>
              </w:rPr>
              <w:t xml:space="preserve">Q - </w:t>
            </w:r>
            <w:r w:rsidRPr="00C62062">
              <w:rPr>
                <w:b/>
                <w:bCs/>
              </w:rPr>
              <w:t>One challenge that seemed to appear on more than one visit/report was the difference in intensity and pace of teaching between KS3 and KS4. Is that difference now no longer evident?</w:t>
            </w:r>
          </w:p>
          <w:p w14:paraId="036D7C49" w14:textId="55825BD1" w:rsidR="00C62062" w:rsidRPr="00C62062" w:rsidRDefault="00BF4676" w:rsidP="00C62062">
            <w:r>
              <w:t xml:space="preserve">A - </w:t>
            </w:r>
            <w:r w:rsidR="00C62062" w:rsidRPr="00C62062">
              <w:t>As staff are now back into more secure routines, we are seeing the expected pace and intensity across all year groups.  The quality of teacher judgements for all staff are based on learning walks across both key stages, so this reassures me, as the school quality assurance process has clearly demonstrated that teaching is strong across the vast majority of staff.</w:t>
            </w:r>
          </w:p>
          <w:p w14:paraId="030C628E" w14:textId="77777777" w:rsidR="00C62062" w:rsidRDefault="00C62062" w:rsidP="00822532">
            <w:pPr>
              <w:rPr>
                <w:lang w:val="en-GB"/>
              </w:rPr>
            </w:pPr>
          </w:p>
          <w:p w14:paraId="6F513645" w14:textId="77777777" w:rsidR="00660962" w:rsidRDefault="00660962" w:rsidP="00822532">
            <w:pPr>
              <w:rPr>
                <w:lang w:val="en-GB"/>
              </w:rPr>
            </w:pPr>
          </w:p>
          <w:p w14:paraId="66A0740C" w14:textId="3490D643" w:rsidR="000F32D7" w:rsidRDefault="000F32D7" w:rsidP="00822532">
            <w:pPr>
              <w:rPr>
                <w:lang w:val="en-GB"/>
              </w:rPr>
            </w:pPr>
          </w:p>
          <w:p w14:paraId="3378A361" w14:textId="456BEFE1" w:rsidR="000F32D7" w:rsidRDefault="000F32D7" w:rsidP="00822532">
            <w:pPr>
              <w:rPr>
                <w:lang w:val="en-GB"/>
              </w:rPr>
            </w:pPr>
            <w:r>
              <w:rPr>
                <w:lang w:val="en-GB"/>
              </w:rPr>
              <w:t>SE clarified the margins spoken about and quality of teaching data reflect a small nu</w:t>
            </w:r>
            <w:r w:rsidR="00A52AA4">
              <w:rPr>
                <w:lang w:val="en-GB"/>
              </w:rPr>
              <w:t>m</w:t>
            </w:r>
            <w:r>
              <w:rPr>
                <w:lang w:val="en-GB"/>
              </w:rPr>
              <w:t>ber of staff.</w:t>
            </w:r>
          </w:p>
          <w:p w14:paraId="1481A850" w14:textId="4D22CE6B" w:rsidR="000F32D7" w:rsidRDefault="000F32D7" w:rsidP="00822532">
            <w:pPr>
              <w:rPr>
                <w:lang w:val="en-GB"/>
              </w:rPr>
            </w:pPr>
          </w:p>
          <w:p w14:paraId="4B55B20B" w14:textId="766252DD" w:rsidR="000F32D7" w:rsidRDefault="000F32D7" w:rsidP="00822532">
            <w:pPr>
              <w:rPr>
                <w:lang w:val="en-GB"/>
              </w:rPr>
            </w:pPr>
            <w:r>
              <w:rPr>
                <w:lang w:val="en-GB"/>
              </w:rPr>
              <w:t>The focus on wellbeing for students and staff was stressed.</w:t>
            </w:r>
          </w:p>
          <w:p w14:paraId="09ACD359" w14:textId="77777777" w:rsidR="00A52AA4" w:rsidRDefault="00293FBD" w:rsidP="00822532">
            <w:pPr>
              <w:rPr>
                <w:lang w:val="en-GB"/>
              </w:rPr>
            </w:pPr>
            <w:r>
              <w:rPr>
                <w:lang w:val="en-GB"/>
              </w:rPr>
              <w:t xml:space="preserve">The team at RHS is working on support programmes </w:t>
            </w:r>
            <w:r w:rsidR="00B13104">
              <w:rPr>
                <w:lang w:val="en-GB"/>
              </w:rPr>
              <w:t>wit</w:t>
            </w:r>
            <w:r w:rsidR="00A52AA4">
              <w:rPr>
                <w:lang w:val="en-GB"/>
              </w:rPr>
              <w:t>h</w:t>
            </w:r>
            <w:r w:rsidR="00B13104">
              <w:rPr>
                <w:lang w:val="en-GB"/>
              </w:rPr>
              <w:t xml:space="preserve"> other schools </w:t>
            </w:r>
            <w:r>
              <w:rPr>
                <w:lang w:val="en-GB"/>
              </w:rPr>
              <w:t>to help with achieving the marginal gains required.</w:t>
            </w:r>
          </w:p>
          <w:p w14:paraId="46E759E6" w14:textId="7FF8E044" w:rsidR="00B13104" w:rsidRDefault="00B13104" w:rsidP="00822532">
            <w:pPr>
              <w:rPr>
                <w:lang w:val="en-GB"/>
              </w:rPr>
            </w:pPr>
            <w:r>
              <w:rPr>
                <w:lang w:val="en-GB"/>
              </w:rPr>
              <w:t xml:space="preserve">AT noted </w:t>
            </w:r>
            <w:r w:rsidR="00A248E6">
              <w:rPr>
                <w:lang w:val="en-GB"/>
              </w:rPr>
              <w:t>the aspects relating to character of the school and</w:t>
            </w:r>
            <w:r w:rsidR="0098496C">
              <w:rPr>
                <w:lang w:val="en-GB"/>
              </w:rPr>
              <w:t>,</w:t>
            </w:r>
            <w:r w:rsidR="00A248E6">
              <w:rPr>
                <w:lang w:val="en-GB"/>
              </w:rPr>
              <w:t xml:space="preserve"> in respect of Humanities, the comment in the report about allowing students to</w:t>
            </w:r>
            <w:r w:rsidR="003B7775">
              <w:rPr>
                <w:lang w:val="en-GB"/>
              </w:rPr>
              <w:t xml:space="preserve"> </w:t>
            </w:r>
            <w:r w:rsidR="00A248E6">
              <w:rPr>
                <w:lang w:val="en-GB"/>
              </w:rPr>
              <w:t xml:space="preserve">gain greater understanding etc. </w:t>
            </w:r>
            <w:r w:rsidR="0098496C">
              <w:rPr>
                <w:lang w:val="en-GB"/>
              </w:rPr>
              <w:t>was particularly stressed.</w:t>
            </w:r>
          </w:p>
          <w:p w14:paraId="6DF28BB2" w14:textId="06306DCC" w:rsidR="001F605A" w:rsidRDefault="001F605A" w:rsidP="00822532">
            <w:pPr>
              <w:rPr>
                <w:lang w:val="en-GB"/>
              </w:rPr>
            </w:pPr>
            <w:r>
              <w:rPr>
                <w:lang w:val="en-GB"/>
              </w:rPr>
              <w:t>Pr</w:t>
            </w:r>
            <w:r w:rsidR="003B7775">
              <w:rPr>
                <w:lang w:val="en-GB"/>
              </w:rPr>
              <w:t>e</w:t>
            </w:r>
            <w:r>
              <w:rPr>
                <w:lang w:val="en-GB"/>
              </w:rPr>
              <w:t>vious comments around Art seen in reports were also noted as imp</w:t>
            </w:r>
            <w:r w:rsidR="003B7775">
              <w:rPr>
                <w:lang w:val="en-GB"/>
              </w:rPr>
              <w:t>o</w:t>
            </w:r>
            <w:r>
              <w:rPr>
                <w:lang w:val="en-GB"/>
              </w:rPr>
              <w:t>rtant for students and helps Gov</w:t>
            </w:r>
            <w:r w:rsidR="0098496C">
              <w:rPr>
                <w:lang w:val="en-GB"/>
              </w:rPr>
              <w:t xml:space="preserve">ernors </w:t>
            </w:r>
            <w:r>
              <w:rPr>
                <w:lang w:val="en-GB"/>
              </w:rPr>
              <w:t>s have a greater understanding of the data presented at meetings.</w:t>
            </w:r>
          </w:p>
          <w:p w14:paraId="28A72620" w14:textId="51CDA12F" w:rsidR="001F605A" w:rsidRDefault="001F605A" w:rsidP="00822532">
            <w:pPr>
              <w:rPr>
                <w:lang w:val="en-GB"/>
              </w:rPr>
            </w:pPr>
          </w:p>
          <w:p w14:paraId="58AD71CC" w14:textId="29D75E3E" w:rsidR="00302684" w:rsidRDefault="00302684" w:rsidP="00822532">
            <w:pPr>
              <w:rPr>
                <w:lang w:val="en-GB"/>
              </w:rPr>
            </w:pPr>
            <w:r>
              <w:rPr>
                <w:lang w:val="en-GB"/>
              </w:rPr>
              <w:t>CM advised that middle leaders are very passionate about their subjects which is a key point.</w:t>
            </w:r>
          </w:p>
          <w:p w14:paraId="464742B8" w14:textId="36D770A6" w:rsidR="00302684" w:rsidRDefault="00302684" w:rsidP="00822532">
            <w:pPr>
              <w:rPr>
                <w:lang w:val="en-GB"/>
              </w:rPr>
            </w:pPr>
          </w:p>
          <w:p w14:paraId="0209680D" w14:textId="3C262DF6" w:rsidR="00302684" w:rsidRDefault="003B7775" w:rsidP="00822532">
            <w:pPr>
              <w:rPr>
                <w:lang w:val="en-GB"/>
              </w:rPr>
            </w:pPr>
            <w:r>
              <w:rPr>
                <w:lang w:val="en-GB"/>
              </w:rPr>
              <w:t xml:space="preserve">Generating a love for a subject is also a </w:t>
            </w:r>
            <w:r w:rsidR="0098496C">
              <w:rPr>
                <w:lang w:val="en-GB"/>
              </w:rPr>
              <w:t>something</w:t>
            </w:r>
            <w:r>
              <w:rPr>
                <w:lang w:val="en-GB"/>
              </w:rPr>
              <w:t xml:space="preserve"> to be developed in students.</w:t>
            </w:r>
          </w:p>
          <w:p w14:paraId="7A3AFC1F" w14:textId="43E71FB5" w:rsidR="003B7775" w:rsidRDefault="003B7775" w:rsidP="00822532">
            <w:pPr>
              <w:rPr>
                <w:lang w:val="en-GB"/>
              </w:rPr>
            </w:pPr>
          </w:p>
          <w:p w14:paraId="14B832B5" w14:textId="35CC29DD" w:rsidR="003B7775" w:rsidRDefault="00B87222" w:rsidP="00822532">
            <w:pPr>
              <w:rPr>
                <w:lang w:val="en-GB"/>
              </w:rPr>
            </w:pPr>
            <w:r>
              <w:rPr>
                <w:lang w:val="en-GB"/>
              </w:rPr>
              <w:t>The diff</w:t>
            </w:r>
            <w:r w:rsidR="00FC4F25">
              <w:rPr>
                <w:lang w:val="en-GB"/>
              </w:rPr>
              <w:t>erence</w:t>
            </w:r>
            <w:r>
              <w:rPr>
                <w:lang w:val="en-GB"/>
              </w:rPr>
              <w:t xml:space="preserve"> seen by CM in his visit compared</w:t>
            </w:r>
            <w:r w:rsidR="00FC4F25">
              <w:rPr>
                <w:lang w:val="en-GB"/>
              </w:rPr>
              <w:t xml:space="preserve"> </w:t>
            </w:r>
            <w:r>
              <w:rPr>
                <w:lang w:val="en-GB"/>
              </w:rPr>
              <w:t xml:space="preserve">with the previous visit was noted by SP and CM outlined the discussions held </w:t>
            </w:r>
            <w:r w:rsidR="00FC4F25">
              <w:rPr>
                <w:lang w:val="en-GB"/>
              </w:rPr>
              <w:t xml:space="preserve">with the SLT </w:t>
            </w:r>
            <w:r>
              <w:rPr>
                <w:lang w:val="en-GB"/>
              </w:rPr>
              <w:t>following that visit.</w:t>
            </w:r>
          </w:p>
          <w:p w14:paraId="0BDC6718" w14:textId="77777777" w:rsidR="00BC6EF1" w:rsidRPr="003B266C" w:rsidRDefault="00BC6EF1" w:rsidP="00546BC8">
            <w:pPr>
              <w:pStyle w:val="MinutesandAgendaTitles"/>
              <w:spacing w:before="40" w:after="40"/>
              <w:rPr>
                <w:rFonts w:ascii="Calibri" w:hAnsi="Calibri" w:cs="Calibri"/>
                <w:b w:val="0"/>
                <w:bCs/>
                <w:color w:val="auto"/>
                <w:sz w:val="22"/>
                <w:lang w:val="en-GB"/>
              </w:rPr>
            </w:pPr>
          </w:p>
        </w:tc>
      </w:tr>
      <w:tr w:rsidR="00EA6ABD" w:rsidRPr="00DE54E1" w14:paraId="2B072999" w14:textId="77777777" w:rsidTr="004C5F9F">
        <w:trPr>
          <w:trHeight w:val="340"/>
          <w:jc w:val="center"/>
        </w:trPr>
        <w:tc>
          <w:tcPr>
            <w:tcW w:w="9918" w:type="dxa"/>
            <w:gridSpan w:val="2"/>
            <w:shd w:val="clear" w:color="auto" w:fill="808080" w:themeFill="background1" w:themeFillShade="80"/>
            <w:vAlign w:val="center"/>
          </w:tcPr>
          <w:p w14:paraId="2B072998" w14:textId="3378846E" w:rsidR="00EA6ABD" w:rsidRPr="00DE54E1" w:rsidRDefault="00F06AA0" w:rsidP="00B8398E">
            <w:pPr>
              <w:pStyle w:val="MinutesandAgendaTitles"/>
              <w:spacing w:before="40" w:after="40"/>
              <w:rPr>
                <w:rFonts w:ascii="Calibri" w:hAnsi="Calibri" w:cs="Calibri"/>
                <w:sz w:val="22"/>
                <w:lang w:val="en-GB"/>
              </w:rPr>
            </w:pPr>
            <w:r>
              <w:rPr>
                <w:rFonts w:ascii="Calibri" w:hAnsi="Calibri" w:cs="Calibri"/>
                <w:sz w:val="22"/>
                <w:lang w:val="en-GB"/>
              </w:rPr>
              <w:lastRenderedPageBreak/>
              <w:t>5</w:t>
            </w:r>
            <w:r w:rsidRPr="00DE54E1">
              <w:rPr>
                <w:rFonts w:ascii="Calibri" w:hAnsi="Calibri" w:cs="Calibri"/>
                <w:sz w:val="22"/>
                <w:lang w:val="en-GB"/>
              </w:rPr>
              <w:t>.</w:t>
            </w:r>
            <w:r w:rsidRPr="008B2865">
              <w:rPr>
                <w:rFonts w:ascii="Calibri" w:hAnsi="Calibri" w:cs="Calibri"/>
                <w:sz w:val="22"/>
                <w:lang w:val="en-GB"/>
              </w:rPr>
              <w:t xml:space="preserve">0 </w:t>
            </w:r>
            <w:r w:rsidR="00C22118">
              <w:rPr>
                <w:rFonts w:ascii="Calibri" w:hAnsi="Calibri" w:cs="Calibri"/>
                <w:sz w:val="22"/>
                <w:lang w:val="en-GB"/>
              </w:rPr>
              <w:t>Head of School Report</w:t>
            </w:r>
          </w:p>
        </w:tc>
      </w:tr>
      <w:tr w:rsidR="00EA6ABD" w:rsidRPr="00DE54E1" w14:paraId="2B07299C" w14:textId="77777777" w:rsidTr="007E478E">
        <w:trPr>
          <w:trHeight w:val="340"/>
          <w:jc w:val="center"/>
        </w:trPr>
        <w:tc>
          <w:tcPr>
            <w:tcW w:w="1749" w:type="dxa"/>
          </w:tcPr>
          <w:p w14:paraId="2B07299A" w14:textId="77777777" w:rsidR="00EA6ABD" w:rsidRPr="00DE54E1" w:rsidRDefault="00EA6ABD" w:rsidP="00D05CC8">
            <w:pPr>
              <w:pStyle w:val="BodyCopy"/>
              <w:spacing w:before="40" w:after="40"/>
              <w:rPr>
                <w:rFonts w:ascii="Calibri" w:hAnsi="Calibri" w:cs="Calibri"/>
                <w:sz w:val="22"/>
                <w:lang w:val="en-GB"/>
              </w:rPr>
            </w:pPr>
            <w:r w:rsidRPr="00DE54E1">
              <w:rPr>
                <w:rFonts w:ascii="Calibri" w:hAnsi="Calibri" w:cs="Calibri"/>
                <w:sz w:val="22"/>
                <w:lang w:val="en-GB"/>
              </w:rPr>
              <w:t>Presented by:</w:t>
            </w:r>
          </w:p>
        </w:tc>
        <w:tc>
          <w:tcPr>
            <w:tcW w:w="8169" w:type="dxa"/>
            <w:vAlign w:val="center"/>
          </w:tcPr>
          <w:p w14:paraId="2B07299B" w14:textId="6F017837" w:rsidR="00D05CC8" w:rsidRPr="00DE54E1" w:rsidRDefault="00C22118" w:rsidP="00C61F0C">
            <w:pPr>
              <w:pStyle w:val="BodyCopy"/>
              <w:spacing w:before="40" w:after="40"/>
              <w:rPr>
                <w:rFonts w:ascii="Calibri" w:hAnsi="Calibri" w:cs="Calibri"/>
                <w:sz w:val="22"/>
                <w:lang w:val="en-GB"/>
              </w:rPr>
            </w:pPr>
            <w:r>
              <w:rPr>
                <w:rFonts w:ascii="Calibri" w:hAnsi="Calibri" w:cs="Calibri"/>
                <w:sz w:val="22"/>
                <w:lang w:val="en-GB"/>
              </w:rPr>
              <w:t>Head of School</w:t>
            </w:r>
          </w:p>
        </w:tc>
      </w:tr>
      <w:tr w:rsidR="00BC6EF1" w:rsidRPr="003B266C" w14:paraId="5FD71536" w14:textId="77777777" w:rsidTr="00546BC8">
        <w:trPr>
          <w:trHeight w:val="340"/>
          <w:jc w:val="center"/>
        </w:trPr>
        <w:tc>
          <w:tcPr>
            <w:tcW w:w="9918" w:type="dxa"/>
            <w:gridSpan w:val="2"/>
            <w:shd w:val="clear" w:color="auto" w:fill="FFFFFF" w:themeFill="background1"/>
            <w:vAlign w:val="center"/>
          </w:tcPr>
          <w:p w14:paraId="230E18B3" w14:textId="77777777" w:rsidR="00BC6EF1" w:rsidRDefault="00BC6EF1" w:rsidP="00822532">
            <w:pPr>
              <w:rPr>
                <w:lang w:val="en-GB"/>
              </w:rPr>
            </w:pPr>
          </w:p>
          <w:p w14:paraId="6ED6520F" w14:textId="2894EF37" w:rsidR="00BC6EF1" w:rsidRDefault="0044193F" w:rsidP="00822532">
            <w:pPr>
              <w:rPr>
                <w:lang w:val="en-GB"/>
              </w:rPr>
            </w:pPr>
            <w:r>
              <w:rPr>
                <w:lang w:val="en-GB"/>
              </w:rPr>
              <w:t>MW also noted the thorough process seen during the SIP visit</w:t>
            </w:r>
            <w:r w:rsidR="00027293">
              <w:rPr>
                <w:lang w:val="en-GB"/>
              </w:rPr>
              <w:t xml:space="preserve"> and explained the differences between this and an external review.</w:t>
            </w:r>
          </w:p>
          <w:p w14:paraId="74A9CBF2" w14:textId="746EC2F9" w:rsidR="00027293" w:rsidRDefault="00AD1151" w:rsidP="00822532">
            <w:pPr>
              <w:rPr>
                <w:lang w:val="en-GB"/>
              </w:rPr>
            </w:pPr>
            <w:r>
              <w:rPr>
                <w:lang w:val="en-GB"/>
              </w:rPr>
              <w:t xml:space="preserve">The strong culture at RHS in respect </w:t>
            </w:r>
            <w:r w:rsidR="00FC4F25">
              <w:rPr>
                <w:lang w:val="en-GB"/>
              </w:rPr>
              <w:t>o</w:t>
            </w:r>
            <w:r>
              <w:rPr>
                <w:lang w:val="en-GB"/>
              </w:rPr>
              <w:t>f moving the school forward was particularly noted.</w:t>
            </w:r>
          </w:p>
          <w:p w14:paraId="0DF085BA" w14:textId="363B607D" w:rsidR="00AD1151" w:rsidRDefault="00AD1151" w:rsidP="00822532">
            <w:pPr>
              <w:rPr>
                <w:lang w:val="en-GB"/>
              </w:rPr>
            </w:pPr>
            <w:r>
              <w:rPr>
                <w:lang w:val="en-GB"/>
              </w:rPr>
              <w:t>E</w:t>
            </w:r>
            <w:r w:rsidR="00C91DD8">
              <w:rPr>
                <w:lang w:val="en-GB"/>
              </w:rPr>
              <w:t>nglish</w:t>
            </w:r>
            <w:r>
              <w:rPr>
                <w:lang w:val="en-GB"/>
              </w:rPr>
              <w:t>, M</w:t>
            </w:r>
            <w:r w:rsidR="00C91DD8">
              <w:rPr>
                <w:lang w:val="en-GB"/>
              </w:rPr>
              <w:t>aths &amp;</w:t>
            </w:r>
            <w:r>
              <w:rPr>
                <w:lang w:val="en-GB"/>
              </w:rPr>
              <w:t xml:space="preserve"> MFL came out very strongly and Humanities was seen to be moving forward </w:t>
            </w:r>
            <w:r w:rsidR="00C91DD8">
              <w:rPr>
                <w:lang w:val="en-GB"/>
              </w:rPr>
              <w:t>with</w:t>
            </w:r>
            <w:r>
              <w:rPr>
                <w:lang w:val="en-GB"/>
              </w:rPr>
              <w:t xml:space="preserve"> the leader in school ha</w:t>
            </w:r>
            <w:r w:rsidR="00C91DD8">
              <w:rPr>
                <w:lang w:val="en-GB"/>
              </w:rPr>
              <w:t>ving</w:t>
            </w:r>
            <w:r>
              <w:rPr>
                <w:lang w:val="en-GB"/>
              </w:rPr>
              <w:t xml:space="preserve"> a passion for the subject.</w:t>
            </w:r>
          </w:p>
          <w:p w14:paraId="4E3028FA" w14:textId="3156B3EF" w:rsidR="00AD1151" w:rsidRPr="00C91DD8" w:rsidRDefault="00597512" w:rsidP="00822532">
            <w:pPr>
              <w:rPr>
                <w:b/>
                <w:bCs/>
                <w:lang w:val="en-GB"/>
              </w:rPr>
            </w:pPr>
            <w:r w:rsidRPr="00C91DD8">
              <w:rPr>
                <w:b/>
                <w:bCs/>
                <w:lang w:val="en-GB"/>
              </w:rPr>
              <w:t>Q – Is the intention to review the 4 subjects next time or look at others?</w:t>
            </w:r>
          </w:p>
          <w:p w14:paraId="6641A419" w14:textId="6BB3665D" w:rsidR="00597512" w:rsidRDefault="00597512" w:rsidP="00822532">
            <w:pPr>
              <w:rPr>
                <w:lang w:val="en-GB"/>
              </w:rPr>
            </w:pPr>
            <w:r>
              <w:rPr>
                <w:lang w:val="en-GB"/>
              </w:rPr>
              <w:t xml:space="preserve">A -We will clarify how we </w:t>
            </w:r>
            <w:r w:rsidR="00231786">
              <w:rPr>
                <w:lang w:val="en-GB"/>
              </w:rPr>
              <w:t>will address any teaching concerns and middle leaders will be a key areas in this regard.</w:t>
            </w:r>
          </w:p>
          <w:p w14:paraId="5C6AECC1" w14:textId="15F89FDF" w:rsidR="00231786" w:rsidRDefault="00231786" w:rsidP="00822532">
            <w:pPr>
              <w:rPr>
                <w:lang w:val="en-GB"/>
              </w:rPr>
            </w:pPr>
            <w:r>
              <w:rPr>
                <w:lang w:val="en-GB"/>
              </w:rPr>
              <w:t>MW outlined the work which will take place with teachers to ensure this moves forward.</w:t>
            </w:r>
          </w:p>
          <w:p w14:paraId="7E19F26C" w14:textId="6B581C48" w:rsidR="00231786" w:rsidRDefault="00231786" w:rsidP="00822532">
            <w:pPr>
              <w:rPr>
                <w:lang w:val="en-GB"/>
              </w:rPr>
            </w:pPr>
          </w:p>
          <w:p w14:paraId="2E41E86C" w14:textId="0ACA78FA" w:rsidR="009B75CC" w:rsidRDefault="009B75CC" w:rsidP="00822532">
            <w:pPr>
              <w:rPr>
                <w:lang w:val="en-GB"/>
              </w:rPr>
            </w:pPr>
            <w:r>
              <w:rPr>
                <w:lang w:val="en-GB"/>
              </w:rPr>
              <w:t>The new format of the report was noted.</w:t>
            </w:r>
          </w:p>
          <w:p w14:paraId="148FB57D" w14:textId="2ECE0CD4" w:rsidR="009B75CC" w:rsidRDefault="002B564A" w:rsidP="00822532">
            <w:pPr>
              <w:rPr>
                <w:lang w:val="en-GB"/>
              </w:rPr>
            </w:pPr>
            <w:r>
              <w:rPr>
                <w:lang w:val="en-GB"/>
              </w:rPr>
              <w:t xml:space="preserve">He advised that </w:t>
            </w:r>
            <w:r w:rsidR="009B75CC">
              <w:rPr>
                <w:lang w:val="en-GB"/>
              </w:rPr>
              <w:t>CPD has gone well th</w:t>
            </w:r>
            <w:r w:rsidR="00BF63BD">
              <w:rPr>
                <w:lang w:val="en-GB"/>
              </w:rPr>
              <w:t>is</w:t>
            </w:r>
            <w:r w:rsidR="009B75CC">
              <w:rPr>
                <w:lang w:val="en-GB"/>
              </w:rPr>
              <w:t xml:space="preserve"> half term and performance man</w:t>
            </w:r>
            <w:r w:rsidR="00BF63BD">
              <w:rPr>
                <w:lang w:val="en-GB"/>
              </w:rPr>
              <w:t>agement</w:t>
            </w:r>
            <w:r w:rsidR="009B75CC">
              <w:rPr>
                <w:lang w:val="en-GB"/>
              </w:rPr>
              <w:t xml:space="preserve"> has been carried out.</w:t>
            </w:r>
          </w:p>
          <w:p w14:paraId="48FC4E3A" w14:textId="1251D839" w:rsidR="009B75CC" w:rsidRDefault="009B75CC" w:rsidP="00822532">
            <w:pPr>
              <w:rPr>
                <w:lang w:val="en-GB"/>
              </w:rPr>
            </w:pPr>
          </w:p>
          <w:p w14:paraId="68E0AB51" w14:textId="46F68963" w:rsidR="009B75CC" w:rsidRDefault="00BF63BD" w:rsidP="00822532">
            <w:pPr>
              <w:rPr>
                <w:lang w:val="en-GB"/>
              </w:rPr>
            </w:pPr>
            <w:r>
              <w:rPr>
                <w:lang w:val="en-GB"/>
              </w:rPr>
              <w:t>In respect of quality of education,</w:t>
            </w:r>
            <w:r w:rsidR="009B75CC">
              <w:rPr>
                <w:lang w:val="en-GB"/>
              </w:rPr>
              <w:t xml:space="preserve"> </w:t>
            </w:r>
            <w:r w:rsidR="00DA4DC6">
              <w:rPr>
                <w:lang w:val="en-GB"/>
              </w:rPr>
              <w:t>90% are meeting the required standard.</w:t>
            </w:r>
          </w:p>
          <w:p w14:paraId="2787FD1B" w14:textId="7E788D24" w:rsidR="00DA4DC6" w:rsidRDefault="00DA4DC6" w:rsidP="00822532">
            <w:pPr>
              <w:rPr>
                <w:lang w:val="en-GB"/>
              </w:rPr>
            </w:pPr>
            <w:r>
              <w:rPr>
                <w:lang w:val="en-GB"/>
              </w:rPr>
              <w:t>4 m</w:t>
            </w:r>
            <w:r w:rsidR="00BF63BD">
              <w:rPr>
                <w:lang w:val="en-GB"/>
              </w:rPr>
              <w:t>embers of staff</w:t>
            </w:r>
            <w:r>
              <w:rPr>
                <w:lang w:val="en-GB"/>
              </w:rPr>
              <w:t xml:space="preserve"> are leaving in January</w:t>
            </w:r>
            <w:r w:rsidR="00BF63BD">
              <w:rPr>
                <w:lang w:val="en-GB"/>
              </w:rPr>
              <w:t xml:space="preserve"> and the next ev</w:t>
            </w:r>
            <w:r w:rsidR="0091129D">
              <w:rPr>
                <w:lang w:val="en-GB"/>
              </w:rPr>
              <w:t>aluation</w:t>
            </w:r>
            <w:r>
              <w:rPr>
                <w:lang w:val="en-GB"/>
              </w:rPr>
              <w:t xml:space="preserve"> cycle there will be diff</w:t>
            </w:r>
            <w:r w:rsidR="0091129D">
              <w:rPr>
                <w:lang w:val="en-GB"/>
              </w:rPr>
              <w:t>erent</w:t>
            </w:r>
            <w:r>
              <w:rPr>
                <w:lang w:val="en-GB"/>
              </w:rPr>
              <w:t xml:space="preserve"> staff involved.</w:t>
            </w:r>
          </w:p>
          <w:p w14:paraId="72D78FAF" w14:textId="799D424C" w:rsidR="00DA4DC6" w:rsidRDefault="00DA4DC6" w:rsidP="00822532">
            <w:pPr>
              <w:rPr>
                <w:lang w:val="en-GB"/>
              </w:rPr>
            </w:pPr>
          </w:p>
          <w:p w14:paraId="21055DD0" w14:textId="397438EE" w:rsidR="007634F3" w:rsidRDefault="007634F3" w:rsidP="00822532">
            <w:pPr>
              <w:rPr>
                <w:lang w:val="en-GB"/>
              </w:rPr>
            </w:pPr>
            <w:r>
              <w:rPr>
                <w:lang w:val="en-GB"/>
              </w:rPr>
              <w:t xml:space="preserve">Behaviour </w:t>
            </w:r>
            <w:r w:rsidR="0091129D">
              <w:rPr>
                <w:lang w:val="en-GB"/>
              </w:rPr>
              <w:t>&amp;</w:t>
            </w:r>
            <w:r>
              <w:rPr>
                <w:lang w:val="en-GB"/>
              </w:rPr>
              <w:t xml:space="preserve"> Conduct – internal isolation data was included </w:t>
            </w:r>
            <w:r w:rsidR="0091129D">
              <w:rPr>
                <w:lang w:val="en-GB"/>
              </w:rPr>
              <w:t xml:space="preserve">in the report </w:t>
            </w:r>
            <w:r>
              <w:rPr>
                <w:lang w:val="en-GB"/>
              </w:rPr>
              <w:t>and there are only 6 students where there are issues.</w:t>
            </w:r>
          </w:p>
          <w:p w14:paraId="232BFB7C" w14:textId="303EC4F7" w:rsidR="007634F3" w:rsidRDefault="007634F3" w:rsidP="00822532">
            <w:pPr>
              <w:rPr>
                <w:lang w:val="en-GB"/>
              </w:rPr>
            </w:pPr>
            <w:r>
              <w:rPr>
                <w:lang w:val="en-GB"/>
              </w:rPr>
              <w:t xml:space="preserve">SE advised of </w:t>
            </w:r>
            <w:r w:rsidR="00FD2170">
              <w:rPr>
                <w:lang w:val="en-GB"/>
              </w:rPr>
              <w:t xml:space="preserve">the issues seen at another school which </w:t>
            </w:r>
            <w:r w:rsidR="0091129D">
              <w:rPr>
                <w:lang w:val="en-GB"/>
              </w:rPr>
              <w:t xml:space="preserve">emphasises </w:t>
            </w:r>
            <w:r w:rsidR="00FD2170">
              <w:rPr>
                <w:lang w:val="en-GB"/>
              </w:rPr>
              <w:t xml:space="preserve">the difference </w:t>
            </w:r>
            <w:r w:rsidR="0095544D">
              <w:rPr>
                <w:lang w:val="en-GB"/>
              </w:rPr>
              <w:t>with</w:t>
            </w:r>
            <w:r w:rsidR="00FD2170">
              <w:rPr>
                <w:lang w:val="en-GB"/>
              </w:rPr>
              <w:t xml:space="preserve"> RHS.</w:t>
            </w:r>
          </w:p>
          <w:p w14:paraId="50122E85" w14:textId="05C7103F" w:rsidR="00FD2170" w:rsidRDefault="00FD2170" w:rsidP="00822532">
            <w:pPr>
              <w:rPr>
                <w:lang w:val="en-GB"/>
              </w:rPr>
            </w:pPr>
            <w:r>
              <w:rPr>
                <w:lang w:val="en-GB"/>
              </w:rPr>
              <w:t>MW noted that the students in the isolation unit do work well and changing behaviour is a focus.</w:t>
            </w:r>
          </w:p>
          <w:p w14:paraId="40C70333" w14:textId="2A9A6F2E" w:rsidR="00FD2170" w:rsidRDefault="0085710B" w:rsidP="00822532">
            <w:pPr>
              <w:rPr>
                <w:lang w:val="en-GB"/>
              </w:rPr>
            </w:pPr>
            <w:r>
              <w:rPr>
                <w:lang w:val="en-GB"/>
              </w:rPr>
              <w:t>AT requested further detail on the data relating to exclusions etc.</w:t>
            </w:r>
          </w:p>
          <w:p w14:paraId="01A80771" w14:textId="4F62E9AF" w:rsidR="0085710B" w:rsidRDefault="008A7B8D" w:rsidP="00822532">
            <w:pPr>
              <w:rPr>
                <w:lang w:val="en-GB"/>
              </w:rPr>
            </w:pPr>
            <w:r>
              <w:rPr>
                <w:lang w:val="en-GB"/>
              </w:rPr>
              <w:t xml:space="preserve">The </w:t>
            </w:r>
            <w:r w:rsidR="00F67F6F">
              <w:rPr>
                <w:lang w:val="en-GB"/>
              </w:rPr>
              <w:t>n</w:t>
            </w:r>
            <w:r>
              <w:rPr>
                <w:lang w:val="en-GB"/>
              </w:rPr>
              <w:t>urturing of students was also stressed.</w:t>
            </w:r>
          </w:p>
          <w:p w14:paraId="7576C9FD" w14:textId="692FE9DE" w:rsidR="008A7B8D" w:rsidRDefault="008A7B8D" w:rsidP="00822532">
            <w:pPr>
              <w:rPr>
                <w:lang w:val="en-GB"/>
              </w:rPr>
            </w:pPr>
          </w:p>
          <w:p w14:paraId="6E2BC655" w14:textId="56F16A97" w:rsidR="008A7B8D" w:rsidRDefault="008A7B8D" w:rsidP="00822532">
            <w:pPr>
              <w:rPr>
                <w:lang w:val="en-GB"/>
              </w:rPr>
            </w:pPr>
            <w:r>
              <w:rPr>
                <w:lang w:val="en-GB"/>
              </w:rPr>
              <w:t>The strategies employed over time with some students w</w:t>
            </w:r>
            <w:r w:rsidR="00955453">
              <w:rPr>
                <w:lang w:val="en-GB"/>
              </w:rPr>
              <w:t>ere</w:t>
            </w:r>
            <w:r>
              <w:rPr>
                <w:lang w:val="en-GB"/>
              </w:rPr>
              <w:t xml:space="preserve"> explained to Governors including the use of alternative provision.</w:t>
            </w:r>
          </w:p>
          <w:p w14:paraId="47EBF219" w14:textId="4EE7BA1A" w:rsidR="00F67F6F" w:rsidRDefault="00F67F6F" w:rsidP="00822532">
            <w:pPr>
              <w:rPr>
                <w:lang w:val="en-GB"/>
              </w:rPr>
            </w:pPr>
            <w:r>
              <w:rPr>
                <w:lang w:val="en-GB"/>
              </w:rPr>
              <w:t>SP noted that there are many things to be considered in respect of changing behaviours.</w:t>
            </w:r>
          </w:p>
          <w:p w14:paraId="2ADB61FF" w14:textId="53816178" w:rsidR="00F67F6F" w:rsidRDefault="00F67F6F" w:rsidP="00822532">
            <w:pPr>
              <w:rPr>
                <w:lang w:val="en-GB"/>
              </w:rPr>
            </w:pPr>
            <w:r>
              <w:rPr>
                <w:lang w:val="en-GB"/>
              </w:rPr>
              <w:t xml:space="preserve">JS advised </w:t>
            </w:r>
            <w:r w:rsidR="006E6910">
              <w:rPr>
                <w:lang w:val="en-GB"/>
              </w:rPr>
              <w:t>that sometimes, students want to be in that environment for a variety of reasons.</w:t>
            </w:r>
          </w:p>
          <w:p w14:paraId="6EC63849" w14:textId="77777777" w:rsidR="006E6910" w:rsidRDefault="006E6910" w:rsidP="00822532">
            <w:pPr>
              <w:rPr>
                <w:lang w:val="en-GB"/>
              </w:rPr>
            </w:pPr>
          </w:p>
          <w:p w14:paraId="64C54F49" w14:textId="038F2D3A" w:rsidR="006E6910" w:rsidRDefault="007634F3" w:rsidP="00822532">
            <w:pPr>
              <w:rPr>
                <w:lang w:val="en-GB"/>
              </w:rPr>
            </w:pPr>
            <w:r>
              <w:rPr>
                <w:lang w:val="en-GB"/>
              </w:rPr>
              <w:t>Attendance</w:t>
            </w:r>
            <w:r w:rsidR="006E6910">
              <w:rPr>
                <w:lang w:val="en-GB"/>
              </w:rPr>
              <w:t xml:space="preserve"> – The data was clarified in respect of non-</w:t>
            </w:r>
            <w:r w:rsidR="00955453">
              <w:rPr>
                <w:lang w:val="en-GB"/>
              </w:rPr>
              <w:t>disadvantaged</w:t>
            </w:r>
            <w:r w:rsidR="006E6910">
              <w:rPr>
                <w:lang w:val="en-GB"/>
              </w:rPr>
              <w:t xml:space="preserve"> and </w:t>
            </w:r>
            <w:r w:rsidR="009E770F">
              <w:rPr>
                <w:lang w:val="en-GB"/>
              </w:rPr>
              <w:t>disadvantaged</w:t>
            </w:r>
            <w:r w:rsidR="006E6910">
              <w:rPr>
                <w:lang w:val="en-GB"/>
              </w:rPr>
              <w:t xml:space="preserve"> students</w:t>
            </w:r>
            <w:r w:rsidR="00DC07E9">
              <w:rPr>
                <w:lang w:val="en-GB"/>
              </w:rPr>
              <w:t>.</w:t>
            </w:r>
          </w:p>
          <w:p w14:paraId="7F698A44" w14:textId="7356F18A" w:rsidR="00FA53E7" w:rsidRPr="00FA53E7" w:rsidRDefault="00FA53E7" w:rsidP="00FA53E7">
            <w:r w:rsidRPr="00FA53E7">
              <w:t xml:space="preserve">The Gap % is from </w:t>
            </w:r>
            <w:r w:rsidR="000F666B">
              <w:t>n</w:t>
            </w:r>
            <w:r w:rsidRPr="00FA53E7">
              <w:t>on</w:t>
            </w:r>
            <w:r w:rsidR="00A63F3C">
              <w:t>-</w:t>
            </w:r>
            <w:r w:rsidRPr="00FA53E7">
              <w:t>DS to DS pupils</w:t>
            </w:r>
            <w:r w:rsidR="00A63F3C">
              <w:t>’</w:t>
            </w:r>
            <w:r w:rsidRPr="00FA53E7">
              <w:t xml:space="preserve"> attendance, hence the table needs adjusting to be representative of this. DS attendance is 89.55% and </w:t>
            </w:r>
            <w:r w:rsidR="000F666B">
              <w:t>n</w:t>
            </w:r>
            <w:r w:rsidRPr="00FA53E7">
              <w:t>on</w:t>
            </w:r>
            <w:r w:rsidR="00A63F3C">
              <w:t>-</w:t>
            </w:r>
            <w:r w:rsidRPr="00FA53E7">
              <w:t>D</w:t>
            </w:r>
            <w:r>
              <w:t>S</w:t>
            </w:r>
            <w:r w:rsidRPr="00FA53E7">
              <w:t xml:space="preserve"> is 94.02</w:t>
            </w:r>
            <w:r>
              <w:t>%.</w:t>
            </w:r>
          </w:p>
          <w:p w14:paraId="7D1E4EC2" w14:textId="0EC063BD" w:rsidR="00DC07E9" w:rsidRDefault="00DC07E9" w:rsidP="00822532">
            <w:pPr>
              <w:rPr>
                <w:lang w:val="en-GB"/>
              </w:rPr>
            </w:pPr>
          </w:p>
          <w:p w14:paraId="05BEF57F" w14:textId="17A0858C" w:rsidR="00DC07E9" w:rsidRDefault="00DC07E9" w:rsidP="00822532">
            <w:pPr>
              <w:rPr>
                <w:lang w:val="en-GB"/>
              </w:rPr>
            </w:pPr>
            <w:r>
              <w:rPr>
                <w:lang w:val="en-GB"/>
              </w:rPr>
              <w:t xml:space="preserve">Personal development </w:t>
            </w:r>
            <w:r w:rsidR="00C021AC">
              <w:rPr>
                <w:lang w:val="en-GB"/>
              </w:rPr>
              <w:t xml:space="preserve">including curriculum enrichment and extra-curricular activities - </w:t>
            </w:r>
            <w:r>
              <w:rPr>
                <w:lang w:val="en-GB"/>
              </w:rPr>
              <w:t xml:space="preserve"> this is running well and the enrichment programme is </w:t>
            </w:r>
            <w:r w:rsidR="009E770F">
              <w:rPr>
                <w:lang w:val="en-GB"/>
              </w:rPr>
              <w:t>fully in place.</w:t>
            </w:r>
          </w:p>
          <w:p w14:paraId="3D16A9AB" w14:textId="12387F39" w:rsidR="0011084C" w:rsidRDefault="0011084C" w:rsidP="00822532">
            <w:pPr>
              <w:rPr>
                <w:lang w:val="en-GB"/>
              </w:rPr>
            </w:pPr>
            <w:r>
              <w:rPr>
                <w:lang w:val="en-GB"/>
              </w:rPr>
              <w:t xml:space="preserve">Getting more DS students involved is a feature of the clubs and around 28% </w:t>
            </w:r>
            <w:r w:rsidR="00E90AE5">
              <w:rPr>
                <w:lang w:val="en-GB"/>
              </w:rPr>
              <w:t xml:space="preserve">of </w:t>
            </w:r>
            <w:r w:rsidR="005D44F5">
              <w:rPr>
                <w:lang w:val="en-GB"/>
              </w:rPr>
              <w:t xml:space="preserve">the 512 </w:t>
            </w:r>
            <w:r w:rsidR="00E90AE5">
              <w:rPr>
                <w:lang w:val="en-GB"/>
              </w:rPr>
              <w:t xml:space="preserve">students participating </w:t>
            </w:r>
            <w:r>
              <w:rPr>
                <w:lang w:val="en-GB"/>
              </w:rPr>
              <w:t>are DS.</w:t>
            </w:r>
          </w:p>
          <w:p w14:paraId="5E129A43" w14:textId="77777777" w:rsidR="000F164E" w:rsidRPr="0095544D" w:rsidRDefault="000F164E" w:rsidP="000F164E">
            <w:pPr>
              <w:rPr>
                <w:b/>
                <w:bCs/>
              </w:rPr>
            </w:pPr>
            <w:r w:rsidRPr="0095544D">
              <w:rPr>
                <w:b/>
                <w:bCs/>
                <w:lang w:val="en-GB"/>
              </w:rPr>
              <w:t xml:space="preserve">Q - </w:t>
            </w:r>
            <w:r w:rsidRPr="0095544D">
              <w:rPr>
                <w:b/>
                <w:bCs/>
              </w:rPr>
              <w:t>How do these figures compare with expectations and also the 2019 figures?</w:t>
            </w:r>
          </w:p>
          <w:p w14:paraId="0AB4E638" w14:textId="0B92BC09" w:rsidR="000F164E" w:rsidRPr="00EE3C55" w:rsidRDefault="000F164E" w:rsidP="000F164E">
            <w:r>
              <w:t xml:space="preserve">A - </w:t>
            </w:r>
            <w:r w:rsidRPr="00EE3C55">
              <w:t xml:space="preserve">We are overall pleased with participation rates but will continue to readjust our offer to the needs of the pupils. We currently have no direct comparison to 2019, however we are running significantly more enrichment activities and they are well attended, which would lead me assume participation rates are significantly higher. The school is keeping an accurate record of participation and will be able to make annual comparisons. There is also a specific focus on participation rates of DS </w:t>
            </w:r>
            <w:r w:rsidR="00661658" w:rsidRPr="00EE3C55">
              <w:t>students,</w:t>
            </w:r>
            <w:r w:rsidRPr="00EE3C55">
              <w:t xml:space="preserve"> and this will remain a priority to increase opportunities for personal development.</w:t>
            </w:r>
          </w:p>
          <w:p w14:paraId="1C7560E3" w14:textId="77777777" w:rsidR="000F164E" w:rsidRDefault="000F164E" w:rsidP="00822532">
            <w:pPr>
              <w:rPr>
                <w:lang w:val="en-GB"/>
              </w:rPr>
            </w:pPr>
          </w:p>
          <w:p w14:paraId="73C316CA" w14:textId="30E2DE17" w:rsidR="0011084C" w:rsidRDefault="0011084C" w:rsidP="00822532">
            <w:pPr>
              <w:rPr>
                <w:lang w:val="en-GB"/>
              </w:rPr>
            </w:pPr>
            <w:r>
              <w:rPr>
                <w:lang w:val="en-GB"/>
              </w:rPr>
              <w:t>MW summarised the clubs in place.</w:t>
            </w:r>
          </w:p>
          <w:p w14:paraId="0A6EDFFE" w14:textId="418268CB" w:rsidR="0011084C" w:rsidRPr="00613813" w:rsidRDefault="005A448B" w:rsidP="00822532">
            <w:pPr>
              <w:rPr>
                <w:b/>
                <w:bCs/>
                <w:lang w:val="en-GB"/>
              </w:rPr>
            </w:pPr>
            <w:r w:rsidRPr="00613813">
              <w:rPr>
                <w:b/>
                <w:bCs/>
                <w:lang w:val="en-GB"/>
              </w:rPr>
              <w:t>Q – Are most run by internal staff?</w:t>
            </w:r>
          </w:p>
          <w:p w14:paraId="42FB0C9C" w14:textId="7A2A4563" w:rsidR="005A448B" w:rsidRDefault="005A448B" w:rsidP="00822532">
            <w:pPr>
              <w:rPr>
                <w:lang w:val="en-GB"/>
              </w:rPr>
            </w:pPr>
            <w:r>
              <w:rPr>
                <w:lang w:val="en-GB"/>
              </w:rPr>
              <w:t xml:space="preserve">A – Both, We </w:t>
            </w:r>
            <w:r w:rsidR="00E90AE5">
              <w:rPr>
                <w:lang w:val="en-GB"/>
              </w:rPr>
              <w:t xml:space="preserve">also </w:t>
            </w:r>
            <w:r>
              <w:rPr>
                <w:lang w:val="en-GB"/>
              </w:rPr>
              <w:t>have people volunteering to become involved.</w:t>
            </w:r>
          </w:p>
          <w:p w14:paraId="1ECCC248" w14:textId="5EC26ECC" w:rsidR="005A448B" w:rsidRPr="00613813" w:rsidRDefault="005A448B" w:rsidP="00822532">
            <w:pPr>
              <w:rPr>
                <w:b/>
                <w:bCs/>
                <w:lang w:val="en-GB"/>
              </w:rPr>
            </w:pPr>
            <w:r w:rsidRPr="00613813">
              <w:rPr>
                <w:b/>
                <w:bCs/>
                <w:lang w:val="en-GB"/>
              </w:rPr>
              <w:t xml:space="preserve">Q – </w:t>
            </w:r>
            <w:r w:rsidR="00982CF8" w:rsidRPr="00613813">
              <w:rPr>
                <w:b/>
                <w:bCs/>
                <w:lang w:val="en-GB"/>
              </w:rPr>
              <w:t>Are these c</w:t>
            </w:r>
            <w:r w:rsidR="0095544D" w:rsidRPr="00613813">
              <w:rPr>
                <w:b/>
                <w:bCs/>
                <w:lang w:val="en-GB"/>
              </w:rPr>
              <w:t>ompetitive</w:t>
            </w:r>
            <w:r w:rsidRPr="00613813">
              <w:rPr>
                <w:b/>
                <w:bCs/>
                <w:lang w:val="en-GB"/>
              </w:rPr>
              <w:t xml:space="preserve"> sports ?</w:t>
            </w:r>
          </w:p>
          <w:p w14:paraId="6349B35D" w14:textId="12010E90" w:rsidR="005A448B" w:rsidRDefault="005A448B" w:rsidP="00822532">
            <w:pPr>
              <w:rPr>
                <w:lang w:val="en-GB"/>
              </w:rPr>
            </w:pPr>
            <w:r>
              <w:rPr>
                <w:lang w:val="en-GB"/>
              </w:rPr>
              <w:t xml:space="preserve">A – The </w:t>
            </w:r>
            <w:r w:rsidR="00A973F8">
              <w:rPr>
                <w:lang w:val="en-GB"/>
              </w:rPr>
              <w:t>Y</w:t>
            </w:r>
            <w:r w:rsidR="00546179">
              <w:rPr>
                <w:lang w:val="en-GB"/>
              </w:rPr>
              <w:t xml:space="preserve">7 and 8 </w:t>
            </w:r>
            <w:r w:rsidR="0095544D">
              <w:rPr>
                <w:lang w:val="en-GB"/>
              </w:rPr>
              <w:t>girls</w:t>
            </w:r>
            <w:r w:rsidR="00546179">
              <w:rPr>
                <w:lang w:val="en-GB"/>
              </w:rPr>
              <w:t xml:space="preserve"> have been involved in a comp</w:t>
            </w:r>
            <w:r w:rsidR="00982CF8">
              <w:rPr>
                <w:lang w:val="en-GB"/>
              </w:rPr>
              <w:t>etition</w:t>
            </w:r>
            <w:r w:rsidR="00546179">
              <w:rPr>
                <w:lang w:val="en-GB"/>
              </w:rPr>
              <w:t xml:space="preserve"> at Rotherham.</w:t>
            </w:r>
          </w:p>
          <w:p w14:paraId="41BB4A73" w14:textId="1D3C2129" w:rsidR="00546179" w:rsidRDefault="00546179" w:rsidP="00822532">
            <w:pPr>
              <w:rPr>
                <w:lang w:val="en-GB"/>
              </w:rPr>
            </w:pPr>
            <w:r>
              <w:rPr>
                <w:lang w:val="en-GB"/>
              </w:rPr>
              <w:t xml:space="preserve">MW summarised the </w:t>
            </w:r>
            <w:r w:rsidR="00272E2B">
              <w:rPr>
                <w:lang w:val="en-GB"/>
              </w:rPr>
              <w:t>activities involved.</w:t>
            </w:r>
          </w:p>
          <w:p w14:paraId="26D0D2D3" w14:textId="3434B395" w:rsidR="00272E2B" w:rsidRDefault="00272E2B" w:rsidP="00822532">
            <w:pPr>
              <w:rPr>
                <w:lang w:val="en-GB"/>
              </w:rPr>
            </w:pPr>
          </w:p>
          <w:p w14:paraId="64DA272E" w14:textId="47F746D4" w:rsidR="00272E2B" w:rsidRPr="00BF12B9" w:rsidRDefault="00982CF8" w:rsidP="00822532">
            <w:pPr>
              <w:rPr>
                <w:b/>
                <w:bCs/>
                <w:lang w:val="en-GB"/>
              </w:rPr>
            </w:pPr>
            <w:r w:rsidRPr="00BF12B9">
              <w:rPr>
                <w:b/>
                <w:bCs/>
                <w:lang w:val="en-GB"/>
              </w:rPr>
              <w:t>Q – Do you</w:t>
            </w:r>
            <w:r w:rsidR="00BF12B9" w:rsidRPr="00BF12B9">
              <w:rPr>
                <w:b/>
                <w:bCs/>
                <w:lang w:val="en-GB"/>
              </w:rPr>
              <w:t xml:space="preserve"> have </w:t>
            </w:r>
            <w:r w:rsidR="00272E2B" w:rsidRPr="00BF12B9">
              <w:rPr>
                <w:b/>
                <w:bCs/>
                <w:lang w:val="en-GB"/>
              </w:rPr>
              <w:t>Rugby</w:t>
            </w:r>
            <w:r w:rsidR="00BF12B9" w:rsidRPr="00BF12B9">
              <w:rPr>
                <w:b/>
                <w:bCs/>
                <w:lang w:val="en-GB"/>
              </w:rPr>
              <w:t xml:space="preserve"> as one of the clubs?</w:t>
            </w:r>
          </w:p>
          <w:p w14:paraId="36EAC3E6" w14:textId="0641E5BF" w:rsidR="00272E2B" w:rsidRDefault="00272E2B" w:rsidP="00822532">
            <w:pPr>
              <w:rPr>
                <w:lang w:val="en-GB"/>
              </w:rPr>
            </w:pPr>
            <w:r>
              <w:rPr>
                <w:lang w:val="en-GB"/>
              </w:rPr>
              <w:t xml:space="preserve">A – Both codes of rugby are </w:t>
            </w:r>
            <w:r w:rsidR="00BF12B9">
              <w:rPr>
                <w:lang w:val="en-GB"/>
              </w:rPr>
              <w:t>in place.</w:t>
            </w:r>
          </w:p>
          <w:p w14:paraId="5ED17C33" w14:textId="1B87852D" w:rsidR="00272E2B" w:rsidRDefault="00272E2B" w:rsidP="00822532">
            <w:pPr>
              <w:rPr>
                <w:lang w:val="en-GB"/>
              </w:rPr>
            </w:pPr>
            <w:r>
              <w:rPr>
                <w:lang w:val="en-GB"/>
              </w:rPr>
              <w:t>The possibility of introducing cricket was discussed.</w:t>
            </w:r>
          </w:p>
          <w:p w14:paraId="390CCE10" w14:textId="5D570EFE" w:rsidR="00272E2B" w:rsidRDefault="00272E2B" w:rsidP="00822532">
            <w:pPr>
              <w:rPr>
                <w:lang w:val="en-GB"/>
              </w:rPr>
            </w:pPr>
          </w:p>
          <w:p w14:paraId="6FE71889" w14:textId="19910F2D" w:rsidR="00BB1D72" w:rsidRDefault="00BB1D72" w:rsidP="00822532">
            <w:pPr>
              <w:rPr>
                <w:lang w:val="en-GB"/>
              </w:rPr>
            </w:pPr>
            <w:r>
              <w:rPr>
                <w:lang w:val="en-GB"/>
              </w:rPr>
              <w:t>A balance has</w:t>
            </w:r>
            <w:r w:rsidR="00613813">
              <w:rPr>
                <w:lang w:val="en-GB"/>
              </w:rPr>
              <w:t xml:space="preserve"> to</w:t>
            </w:r>
            <w:r>
              <w:rPr>
                <w:lang w:val="en-GB"/>
              </w:rPr>
              <w:t xml:space="preserve"> be struck around staff involvement </w:t>
            </w:r>
            <w:r w:rsidR="00B07823">
              <w:rPr>
                <w:lang w:val="en-GB"/>
              </w:rPr>
              <w:t xml:space="preserve">during the day and </w:t>
            </w:r>
            <w:r w:rsidR="00CC0259">
              <w:rPr>
                <w:lang w:val="en-GB"/>
              </w:rPr>
              <w:t xml:space="preserve">then again </w:t>
            </w:r>
            <w:r w:rsidR="00B07823">
              <w:rPr>
                <w:lang w:val="en-GB"/>
              </w:rPr>
              <w:t>after school.</w:t>
            </w:r>
          </w:p>
          <w:p w14:paraId="2F3091EC" w14:textId="2459DC52" w:rsidR="00B07823" w:rsidRDefault="00B07823" w:rsidP="00822532">
            <w:pPr>
              <w:rPr>
                <w:lang w:val="en-GB"/>
              </w:rPr>
            </w:pPr>
            <w:r>
              <w:rPr>
                <w:lang w:val="en-GB"/>
              </w:rPr>
              <w:t>RB noted the external coaches involved.</w:t>
            </w:r>
          </w:p>
          <w:p w14:paraId="26660E35" w14:textId="54072E82" w:rsidR="00B07823" w:rsidRPr="00CC0259" w:rsidRDefault="00B07823" w:rsidP="00822532">
            <w:pPr>
              <w:rPr>
                <w:b/>
                <w:bCs/>
                <w:lang w:val="en-GB"/>
              </w:rPr>
            </w:pPr>
            <w:r w:rsidRPr="00CC0259">
              <w:rPr>
                <w:b/>
                <w:bCs/>
                <w:lang w:val="en-GB"/>
              </w:rPr>
              <w:t xml:space="preserve">Q – </w:t>
            </w:r>
            <w:r w:rsidR="00CC0259" w:rsidRPr="00CC0259">
              <w:rPr>
                <w:b/>
                <w:bCs/>
                <w:lang w:val="en-GB"/>
              </w:rPr>
              <w:t>Any trips planned?</w:t>
            </w:r>
          </w:p>
          <w:p w14:paraId="08CD80FA" w14:textId="37E0D24D" w:rsidR="00B07823" w:rsidRDefault="00B07823" w:rsidP="00822532">
            <w:pPr>
              <w:rPr>
                <w:lang w:val="en-GB"/>
              </w:rPr>
            </w:pPr>
            <w:r>
              <w:rPr>
                <w:lang w:val="en-GB"/>
              </w:rPr>
              <w:t>A – No foreign trips however opportunities are being investigated for enrichment activities.</w:t>
            </w:r>
          </w:p>
          <w:p w14:paraId="46F0A1D3" w14:textId="23835738" w:rsidR="00B07823" w:rsidRDefault="00B07823" w:rsidP="00822532">
            <w:pPr>
              <w:rPr>
                <w:lang w:val="en-GB"/>
              </w:rPr>
            </w:pPr>
            <w:r>
              <w:rPr>
                <w:lang w:val="en-GB"/>
              </w:rPr>
              <w:t>RB outlined the work being carried out</w:t>
            </w:r>
            <w:r w:rsidR="00036818">
              <w:rPr>
                <w:lang w:val="en-GB"/>
              </w:rPr>
              <w:t xml:space="preserve"> including a careers event held locally.</w:t>
            </w:r>
          </w:p>
          <w:p w14:paraId="00B5D7EA" w14:textId="076AA1ED" w:rsidR="00036818" w:rsidRDefault="00036818" w:rsidP="00822532">
            <w:pPr>
              <w:rPr>
                <w:lang w:val="en-GB"/>
              </w:rPr>
            </w:pPr>
            <w:r>
              <w:rPr>
                <w:lang w:val="en-GB"/>
              </w:rPr>
              <w:t>SP noted the importance of these trips</w:t>
            </w:r>
            <w:r w:rsidR="00CC0259">
              <w:rPr>
                <w:lang w:val="en-GB"/>
              </w:rPr>
              <w:t xml:space="preserve"> to the students</w:t>
            </w:r>
            <w:r w:rsidR="005F47BD">
              <w:rPr>
                <w:lang w:val="en-GB"/>
              </w:rPr>
              <w:t xml:space="preserve"> particularly the DS students.</w:t>
            </w:r>
          </w:p>
          <w:p w14:paraId="79B04E23" w14:textId="5814E09A" w:rsidR="00036818" w:rsidRDefault="00036818" w:rsidP="00822532">
            <w:pPr>
              <w:rPr>
                <w:lang w:val="en-GB"/>
              </w:rPr>
            </w:pPr>
            <w:r>
              <w:rPr>
                <w:lang w:val="en-GB"/>
              </w:rPr>
              <w:t>The possibility of residential trips in summer is being looked into. Duke of E</w:t>
            </w:r>
            <w:r w:rsidR="005F47BD">
              <w:rPr>
                <w:lang w:val="en-GB"/>
              </w:rPr>
              <w:t>dinburgh scheme</w:t>
            </w:r>
            <w:r>
              <w:rPr>
                <w:lang w:val="en-GB"/>
              </w:rPr>
              <w:t xml:space="preserve"> </w:t>
            </w:r>
            <w:r w:rsidR="00464CF8">
              <w:rPr>
                <w:lang w:val="en-GB"/>
              </w:rPr>
              <w:t>involvement is also being investigated.</w:t>
            </w:r>
          </w:p>
          <w:p w14:paraId="59F2E680" w14:textId="1DBC7A57" w:rsidR="00464CF8" w:rsidRDefault="005F47BD" w:rsidP="00822532">
            <w:pPr>
              <w:rPr>
                <w:lang w:val="en-GB"/>
              </w:rPr>
            </w:pPr>
            <w:r>
              <w:rPr>
                <w:lang w:val="en-GB"/>
              </w:rPr>
              <w:t xml:space="preserve">Any trips are </w:t>
            </w:r>
            <w:r w:rsidR="00464CF8">
              <w:rPr>
                <w:lang w:val="en-GB"/>
              </w:rPr>
              <w:t xml:space="preserve">all dependent on the </w:t>
            </w:r>
            <w:r w:rsidR="00663926">
              <w:rPr>
                <w:lang w:val="en-GB"/>
              </w:rPr>
              <w:t>C</w:t>
            </w:r>
            <w:r w:rsidR="00464CF8">
              <w:rPr>
                <w:lang w:val="en-GB"/>
              </w:rPr>
              <w:t>ovid situation.</w:t>
            </w:r>
          </w:p>
          <w:p w14:paraId="737AC33D" w14:textId="47A0ECFA" w:rsidR="00464CF8" w:rsidRDefault="00464CF8" w:rsidP="00822532">
            <w:pPr>
              <w:rPr>
                <w:lang w:val="en-GB"/>
              </w:rPr>
            </w:pPr>
          </w:p>
          <w:p w14:paraId="00881A54" w14:textId="586BF323" w:rsidR="00905D51" w:rsidRDefault="00905D51" w:rsidP="00822532">
            <w:pPr>
              <w:rPr>
                <w:lang w:val="en-GB"/>
              </w:rPr>
            </w:pPr>
            <w:r>
              <w:rPr>
                <w:lang w:val="en-GB"/>
              </w:rPr>
              <w:t xml:space="preserve">Staffing </w:t>
            </w:r>
            <w:r w:rsidR="00842A1F">
              <w:rPr>
                <w:lang w:val="en-GB"/>
              </w:rPr>
              <w:t>–</w:t>
            </w:r>
            <w:r>
              <w:rPr>
                <w:lang w:val="en-GB"/>
              </w:rPr>
              <w:t xml:space="preserve"> </w:t>
            </w:r>
            <w:r w:rsidR="00842A1F">
              <w:rPr>
                <w:lang w:val="en-GB"/>
              </w:rPr>
              <w:t xml:space="preserve">6 </w:t>
            </w:r>
            <w:r w:rsidR="008F5FEC">
              <w:rPr>
                <w:lang w:val="en-GB"/>
              </w:rPr>
              <w:t xml:space="preserve">teaching staff are </w:t>
            </w:r>
            <w:r w:rsidR="00842A1F">
              <w:rPr>
                <w:lang w:val="en-GB"/>
              </w:rPr>
              <w:t>leaving this year.</w:t>
            </w:r>
          </w:p>
          <w:p w14:paraId="405B6C4B" w14:textId="1353F09D" w:rsidR="008F5FEC" w:rsidRDefault="008F5FEC" w:rsidP="00822532">
            <w:pPr>
              <w:rPr>
                <w:lang w:val="en-GB"/>
              </w:rPr>
            </w:pPr>
            <w:r>
              <w:rPr>
                <w:lang w:val="en-GB"/>
              </w:rPr>
              <w:t xml:space="preserve">There are adverts out in respect of recruiting to </w:t>
            </w:r>
            <w:r w:rsidR="005D44F5">
              <w:rPr>
                <w:lang w:val="en-GB"/>
              </w:rPr>
              <w:t>support staff vacancies.</w:t>
            </w:r>
          </w:p>
          <w:p w14:paraId="104B9776" w14:textId="20DCD200" w:rsidR="00842A1F" w:rsidRDefault="00842A1F" w:rsidP="00822532">
            <w:pPr>
              <w:rPr>
                <w:lang w:val="en-GB"/>
              </w:rPr>
            </w:pPr>
            <w:r>
              <w:rPr>
                <w:lang w:val="en-GB"/>
              </w:rPr>
              <w:t>Sickness absence and the high  use of supply was noted. The recent spate of sickness was detailed to Governors.</w:t>
            </w:r>
          </w:p>
          <w:p w14:paraId="7A809BC0" w14:textId="1543D51F" w:rsidR="00B07823" w:rsidRDefault="000F666B" w:rsidP="00822532">
            <w:pPr>
              <w:rPr>
                <w:lang w:val="en-GB"/>
              </w:rPr>
            </w:pPr>
            <w:r>
              <w:rPr>
                <w:lang w:val="en-GB"/>
              </w:rPr>
              <w:t>The n</w:t>
            </w:r>
            <w:r w:rsidR="00540BDF">
              <w:rPr>
                <w:lang w:val="en-GB"/>
              </w:rPr>
              <w:t>at</w:t>
            </w:r>
            <w:r>
              <w:rPr>
                <w:lang w:val="en-GB"/>
              </w:rPr>
              <w:t>ional</w:t>
            </w:r>
            <w:r w:rsidR="00540BDF">
              <w:rPr>
                <w:lang w:val="en-GB"/>
              </w:rPr>
              <w:t xml:space="preserve"> 2% covid related </w:t>
            </w:r>
            <w:r w:rsidR="004E297C">
              <w:rPr>
                <w:lang w:val="en-GB"/>
              </w:rPr>
              <w:t xml:space="preserve">staff </w:t>
            </w:r>
            <w:r w:rsidR="00540BDF">
              <w:rPr>
                <w:lang w:val="en-GB"/>
              </w:rPr>
              <w:t xml:space="preserve">absence is </w:t>
            </w:r>
            <w:r w:rsidR="00661658">
              <w:rPr>
                <w:lang w:val="en-GB"/>
              </w:rPr>
              <w:t>in line</w:t>
            </w:r>
            <w:r w:rsidR="00540BDF">
              <w:rPr>
                <w:lang w:val="en-GB"/>
              </w:rPr>
              <w:t xml:space="preserve"> with RHS data.</w:t>
            </w:r>
          </w:p>
          <w:p w14:paraId="29453A37" w14:textId="77777777" w:rsidR="00BC6EF1" w:rsidRPr="003B266C" w:rsidRDefault="00BC6EF1" w:rsidP="00546BC8">
            <w:pPr>
              <w:pStyle w:val="MinutesandAgendaTitles"/>
              <w:spacing w:before="40" w:after="40"/>
              <w:rPr>
                <w:rFonts w:ascii="Calibri" w:hAnsi="Calibri" w:cs="Calibri"/>
                <w:b w:val="0"/>
                <w:bCs/>
                <w:color w:val="auto"/>
                <w:sz w:val="22"/>
                <w:lang w:val="en-GB"/>
              </w:rPr>
            </w:pPr>
          </w:p>
        </w:tc>
      </w:tr>
      <w:tr w:rsidR="008B3685" w14:paraId="659DAC5C" w14:textId="77777777" w:rsidTr="004C5F9F">
        <w:trPr>
          <w:trHeight w:val="340"/>
          <w:jc w:val="center"/>
        </w:trPr>
        <w:tc>
          <w:tcPr>
            <w:tcW w:w="9918" w:type="dxa"/>
            <w:gridSpan w:val="2"/>
            <w:shd w:val="clear" w:color="auto" w:fill="808080" w:themeFill="background1" w:themeFillShade="80"/>
            <w:vAlign w:val="center"/>
          </w:tcPr>
          <w:p w14:paraId="50D0641E" w14:textId="18FA25E8" w:rsidR="008B3685" w:rsidRDefault="00F06AA0" w:rsidP="00DE168A">
            <w:pPr>
              <w:pStyle w:val="MinutesandAgendaTitles"/>
              <w:spacing w:before="40" w:after="40"/>
              <w:rPr>
                <w:rFonts w:ascii="Calibri" w:hAnsi="Calibri" w:cs="Calibri"/>
                <w:sz w:val="22"/>
                <w:lang w:val="en-GB"/>
              </w:rPr>
            </w:pPr>
            <w:r>
              <w:rPr>
                <w:rFonts w:ascii="Calibri" w:hAnsi="Calibri" w:cs="Calibri"/>
                <w:sz w:val="22"/>
                <w:lang w:val="en-GB"/>
              </w:rPr>
              <w:lastRenderedPageBreak/>
              <w:t>6</w:t>
            </w:r>
            <w:r w:rsidRPr="00DE54E1">
              <w:rPr>
                <w:rFonts w:ascii="Calibri" w:hAnsi="Calibri" w:cs="Calibri"/>
                <w:sz w:val="22"/>
                <w:lang w:val="en-GB"/>
              </w:rPr>
              <w:t>.</w:t>
            </w:r>
            <w:r w:rsidRPr="008B2865">
              <w:rPr>
                <w:rFonts w:ascii="Calibri" w:hAnsi="Calibri" w:cs="Calibri"/>
                <w:sz w:val="22"/>
                <w:lang w:val="en-GB"/>
              </w:rPr>
              <w:t xml:space="preserve">0 </w:t>
            </w:r>
            <w:r w:rsidR="00C22118">
              <w:rPr>
                <w:rFonts w:ascii="Calibri" w:hAnsi="Calibri" w:cs="Calibri"/>
                <w:sz w:val="22"/>
                <w:lang w:val="en-GB"/>
              </w:rPr>
              <w:t xml:space="preserve">LGB </w:t>
            </w:r>
            <w:r w:rsidRPr="008B2865">
              <w:rPr>
                <w:rFonts w:ascii="Calibri" w:hAnsi="Calibri" w:cs="Calibri"/>
                <w:sz w:val="22"/>
                <w:lang w:val="en-GB"/>
              </w:rPr>
              <w:t>Terms</w:t>
            </w:r>
            <w:r w:rsidR="008B3685">
              <w:rPr>
                <w:rFonts w:ascii="Calibri" w:hAnsi="Calibri" w:cs="Calibri"/>
                <w:sz w:val="22"/>
                <w:lang w:val="en-GB"/>
              </w:rPr>
              <w:t xml:space="preserve"> of Reference </w:t>
            </w:r>
            <w:r w:rsidR="004C2F81">
              <w:rPr>
                <w:rFonts w:ascii="Calibri" w:hAnsi="Calibri" w:cs="Calibri"/>
                <w:sz w:val="22"/>
                <w:lang w:val="en-GB"/>
              </w:rPr>
              <w:t>&amp; Scheme of Delegation</w:t>
            </w:r>
          </w:p>
        </w:tc>
      </w:tr>
      <w:tr w:rsidR="008B3685" w:rsidRPr="00F16E72" w14:paraId="2C7EB247" w14:textId="77777777" w:rsidTr="00DE168A">
        <w:trPr>
          <w:trHeight w:val="340"/>
          <w:jc w:val="center"/>
        </w:trPr>
        <w:tc>
          <w:tcPr>
            <w:tcW w:w="1749" w:type="dxa"/>
            <w:shd w:val="clear" w:color="auto" w:fill="auto"/>
            <w:vAlign w:val="center"/>
          </w:tcPr>
          <w:p w14:paraId="6CEA40FA" w14:textId="77777777" w:rsidR="008B3685" w:rsidRPr="00F16E72" w:rsidRDefault="008B3685" w:rsidP="00DE168A">
            <w:pPr>
              <w:pStyle w:val="MinutesandAgendaTitles"/>
              <w:spacing w:before="40" w:after="40"/>
              <w:rPr>
                <w:rFonts w:ascii="Calibri" w:hAnsi="Calibri" w:cs="Calibri"/>
                <w:b w:val="0"/>
                <w:sz w:val="22"/>
                <w:lang w:val="en-GB"/>
              </w:rPr>
            </w:pPr>
            <w:r w:rsidRPr="00F16E72">
              <w:rPr>
                <w:rFonts w:ascii="Calibri" w:hAnsi="Calibri" w:cs="Calibri"/>
                <w:b w:val="0"/>
                <w:color w:val="auto"/>
                <w:sz w:val="22"/>
                <w:lang w:val="en-GB"/>
              </w:rPr>
              <w:t>Presented by:</w:t>
            </w:r>
          </w:p>
        </w:tc>
        <w:tc>
          <w:tcPr>
            <w:tcW w:w="8169" w:type="dxa"/>
            <w:shd w:val="clear" w:color="auto" w:fill="auto"/>
            <w:vAlign w:val="center"/>
          </w:tcPr>
          <w:p w14:paraId="71CBA4D0" w14:textId="3272B827" w:rsidR="008B3685" w:rsidRPr="00F16E72" w:rsidRDefault="00C22118" w:rsidP="00DE168A">
            <w:pPr>
              <w:pStyle w:val="MinutesandAgendaTitles"/>
              <w:spacing w:before="40" w:after="40"/>
              <w:rPr>
                <w:rFonts w:ascii="Calibri" w:hAnsi="Calibri" w:cs="Calibri"/>
                <w:b w:val="0"/>
                <w:color w:val="auto"/>
                <w:sz w:val="22"/>
                <w:lang w:val="en-GB"/>
              </w:rPr>
            </w:pPr>
            <w:r>
              <w:rPr>
                <w:rFonts w:ascii="Calibri" w:hAnsi="Calibri" w:cs="Calibri"/>
                <w:b w:val="0"/>
                <w:color w:val="auto"/>
                <w:sz w:val="22"/>
                <w:lang w:val="en-GB"/>
              </w:rPr>
              <w:t>Chair</w:t>
            </w:r>
          </w:p>
        </w:tc>
      </w:tr>
      <w:tr w:rsidR="00BC6EF1" w:rsidRPr="003B266C" w14:paraId="4E8D6FFD" w14:textId="77777777" w:rsidTr="00546BC8">
        <w:trPr>
          <w:trHeight w:val="340"/>
          <w:jc w:val="center"/>
        </w:trPr>
        <w:tc>
          <w:tcPr>
            <w:tcW w:w="9918" w:type="dxa"/>
            <w:gridSpan w:val="2"/>
            <w:shd w:val="clear" w:color="auto" w:fill="FFFFFF" w:themeFill="background1"/>
            <w:vAlign w:val="center"/>
          </w:tcPr>
          <w:p w14:paraId="44C33ED3" w14:textId="609A1141" w:rsidR="00BC6EF1" w:rsidRDefault="004C2F81" w:rsidP="00822532">
            <w:pPr>
              <w:rPr>
                <w:lang w:val="en-GB"/>
              </w:rPr>
            </w:pPr>
            <w:r>
              <w:rPr>
                <w:lang w:val="en-GB"/>
              </w:rPr>
              <w:t>Both documents</w:t>
            </w:r>
            <w:r w:rsidR="002463D6">
              <w:rPr>
                <w:lang w:val="en-GB"/>
              </w:rPr>
              <w:t xml:space="preserve"> had been circ</w:t>
            </w:r>
            <w:r>
              <w:rPr>
                <w:lang w:val="en-GB"/>
              </w:rPr>
              <w:t>ulated</w:t>
            </w:r>
            <w:r w:rsidR="002463D6">
              <w:rPr>
                <w:lang w:val="en-GB"/>
              </w:rPr>
              <w:t xml:space="preserve"> prior to the meeting.</w:t>
            </w:r>
          </w:p>
          <w:p w14:paraId="64553963" w14:textId="0E43C223" w:rsidR="009C126B" w:rsidRDefault="009C126B" w:rsidP="00822532">
            <w:pPr>
              <w:rPr>
                <w:lang w:val="en-GB"/>
              </w:rPr>
            </w:pPr>
            <w:r>
              <w:rPr>
                <w:lang w:val="en-GB"/>
              </w:rPr>
              <w:t>The r</w:t>
            </w:r>
            <w:r w:rsidR="00866857">
              <w:rPr>
                <w:lang w:val="en-GB"/>
              </w:rPr>
              <w:t>e</w:t>
            </w:r>
            <w:r>
              <w:rPr>
                <w:lang w:val="en-GB"/>
              </w:rPr>
              <w:t xml:space="preserve">sponsibilities of the LGB and the Trust were noted and a timetable of </w:t>
            </w:r>
            <w:r w:rsidR="00AF48DC">
              <w:rPr>
                <w:lang w:val="en-GB"/>
              </w:rPr>
              <w:t>events is being created.</w:t>
            </w:r>
          </w:p>
          <w:p w14:paraId="414A43AA" w14:textId="55596ADB" w:rsidR="00AF48DC" w:rsidRDefault="00AF48DC" w:rsidP="00822532">
            <w:pPr>
              <w:rPr>
                <w:lang w:val="en-GB"/>
              </w:rPr>
            </w:pPr>
            <w:r>
              <w:rPr>
                <w:lang w:val="en-GB"/>
              </w:rPr>
              <w:t>The schedule previously circulated will be amended to include areas such as feedback on policies will be included.</w:t>
            </w:r>
          </w:p>
          <w:p w14:paraId="62652CF2" w14:textId="69A4A2C2" w:rsidR="00AF48DC" w:rsidRDefault="00AF48DC" w:rsidP="00822532">
            <w:pPr>
              <w:rPr>
                <w:lang w:val="en-GB"/>
              </w:rPr>
            </w:pPr>
            <w:r>
              <w:rPr>
                <w:lang w:val="en-GB"/>
              </w:rPr>
              <w:t>This will help clar</w:t>
            </w:r>
            <w:r w:rsidR="003C4F92">
              <w:rPr>
                <w:lang w:val="en-GB"/>
              </w:rPr>
              <w:t>ify the timetable for the rest of the year.</w:t>
            </w:r>
          </w:p>
          <w:p w14:paraId="6C04E5A2" w14:textId="1194CE46" w:rsidR="003C4F92" w:rsidRDefault="003C4F92" w:rsidP="00822532">
            <w:pPr>
              <w:rPr>
                <w:lang w:val="en-GB"/>
              </w:rPr>
            </w:pPr>
          </w:p>
          <w:p w14:paraId="14BA0DE0" w14:textId="50E345B7" w:rsidR="004C2F81" w:rsidRDefault="004C2F81" w:rsidP="00822532">
            <w:pPr>
              <w:rPr>
                <w:lang w:val="en-GB"/>
              </w:rPr>
            </w:pPr>
            <w:r>
              <w:rPr>
                <w:lang w:val="en-GB"/>
              </w:rPr>
              <w:t>The Terms of Reference and Scheme of Delegation were noted by Governors.</w:t>
            </w:r>
          </w:p>
          <w:p w14:paraId="7D089D74" w14:textId="77777777" w:rsidR="00BC6EF1" w:rsidRPr="003B266C" w:rsidRDefault="00BC6EF1" w:rsidP="00822532">
            <w:pPr>
              <w:rPr>
                <w:lang w:val="en-GB"/>
              </w:rPr>
            </w:pPr>
          </w:p>
        </w:tc>
      </w:tr>
      <w:tr w:rsidR="008B3685" w14:paraId="254A634E" w14:textId="77777777" w:rsidTr="004C5F9F">
        <w:trPr>
          <w:trHeight w:val="340"/>
          <w:jc w:val="center"/>
        </w:trPr>
        <w:tc>
          <w:tcPr>
            <w:tcW w:w="9918" w:type="dxa"/>
            <w:gridSpan w:val="2"/>
            <w:shd w:val="clear" w:color="auto" w:fill="808080" w:themeFill="background1" w:themeFillShade="80"/>
            <w:vAlign w:val="center"/>
          </w:tcPr>
          <w:p w14:paraId="56235A41" w14:textId="58252A29" w:rsidR="008B3685" w:rsidRDefault="00F06AA0" w:rsidP="00DE168A">
            <w:pPr>
              <w:pStyle w:val="MinutesandAgendaTitles"/>
              <w:spacing w:before="40" w:after="40"/>
              <w:rPr>
                <w:rFonts w:ascii="Calibri" w:hAnsi="Calibri" w:cs="Calibri"/>
                <w:sz w:val="22"/>
                <w:lang w:val="en-GB"/>
              </w:rPr>
            </w:pPr>
            <w:r>
              <w:rPr>
                <w:rFonts w:ascii="Calibri" w:hAnsi="Calibri" w:cs="Calibri"/>
                <w:sz w:val="22"/>
                <w:lang w:val="en-GB"/>
              </w:rPr>
              <w:t>7</w:t>
            </w:r>
            <w:r w:rsidRPr="00DE54E1">
              <w:rPr>
                <w:rFonts w:ascii="Calibri" w:hAnsi="Calibri" w:cs="Calibri"/>
                <w:sz w:val="22"/>
                <w:lang w:val="en-GB"/>
              </w:rPr>
              <w:t>.</w:t>
            </w:r>
            <w:r w:rsidRPr="008B2865">
              <w:rPr>
                <w:rFonts w:ascii="Calibri" w:hAnsi="Calibri" w:cs="Calibri"/>
                <w:sz w:val="22"/>
                <w:lang w:val="en-GB"/>
              </w:rPr>
              <w:t xml:space="preserve">0 </w:t>
            </w:r>
            <w:r w:rsidR="00DC6DCF">
              <w:rPr>
                <w:rFonts w:ascii="Calibri" w:hAnsi="Calibri" w:cs="Calibri"/>
                <w:sz w:val="22"/>
                <w:lang w:val="en-GB"/>
              </w:rPr>
              <w:t>Appointment of Named Governors</w:t>
            </w:r>
          </w:p>
        </w:tc>
      </w:tr>
      <w:tr w:rsidR="008B3685" w:rsidRPr="00F16E72" w14:paraId="067760D3" w14:textId="77777777" w:rsidTr="00DE168A">
        <w:trPr>
          <w:trHeight w:val="340"/>
          <w:jc w:val="center"/>
        </w:trPr>
        <w:tc>
          <w:tcPr>
            <w:tcW w:w="1749" w:type="dxa"/>
            <w:shd w:val="clear" w:color="auto" w:fill="auto"/>
            <w:vAlign w:val="center"/>
          </w:tcPr>
          <w:p w14:paraId="31D06C32" w14:textId="77777777" w:rsidR="008B3685" w:rsidRPr="00F16E72" w:rsidRDefault="008B3685" w:rsidP="00DE168A">
            <w:pPr>
              <w:pStyle w:val="MinutesandAgendaTitles"/>
              <w:spacing w:before="40" w:after="40"/>
              <w:rPr>
                <w:rFonts w:ascii="Calibri" w:hAnsi="Calibri" w:cs="Calibri"/>
                <w:b w:val="0"/>
                <w:sz w:val="22"/>
                <w:lang w:val="en-GB"/>
              </w:rPr>
            </w:pPr>
            <w:r w:rsidRPr="00F16E72">
              <w:rPr>
                <w:rFonts w:ascii="Calibri" w:hAnsi="Calibri" w:cs="Calibri"/>
                <w:b w:val="0"/>
                <w:color w:val="auto"/>
                <w:sz w:val="22"/>
                <w:lang w:val="en-GB"/>
              </w:rPr>
              <w:t>Presented by:</w:t>
            </w:r>
          </w:p>
        </w:tc>
        <w:tc>
          <w:tcPr>
            <w:tcW w:w="8169" w:type="dxa"/>
            <w:shd w:val="clear" w:color="auto" w:fill="auto"/>
            <w:vAlign w:val="center"/>
          </w:tcPr>
          <w:p w14:paraId="23D3913C" w14:textId="2B28A911" w:rsidR="008B3685" w:rsidRPr="00F16E72" w:rsidRDefault="00DC6DCF" w:rsidP="00DE168A">
            <w:pPr>
              <w:pStyle w:val="MinutesandAgendaTitles"/>
              <w:spacing w:before="40" w:after="40"/>
              <w:rPr>
                <w:rFonts w:ascii="Calibri" w:hAnsi="Calibri" w:cs="Calibri"/>
                <w:b w:val="0"/>
                <w:color w:val="auto"/>
                <w:sz w:val="22"/>
                <w:lang w:val="en-GB"/>
              </w:rPr>
            </w:pPr>
            <w:r>
              <w:rPr>
                <w:rFonts w:ascii="Calibri" w:hAnsi="Calibri" w:cs="Calibri"/>
                <w:b w:val="0"/>
                <w:color w:val="auto"/>
                <w:sz w:val="22"/>
                <w:lang w:val="en-GB"/>
              </w:rPr>
              <w:t>Chair</w:t>
            </w:r>
          </w:p>
        </w:tc>
      </w:tr>
      <w:tr w:rsidR="00BC6EF1" w:rsidRPr="003B266C" w14:paraId="074D8A67" w14:textId="77777777" w:rsidTr="00546BC8">
        <w:trPr>
          <w:trHeight w:val="340"/>
          <w:jc w:val="center"/>
        </w:trPr>
        <w:tc>
          <w:tcPr>
            <w:tcW w:w="9918" w:type="dxa"/>
            <w:gridSpan w:val="2"/>
            <w:shd w:val="clear" w:color="auto" w:fill="FFFFFF" w:themeFill="background1"/>
            <w:vAlign w:val="center"/>
          </w:tcPr>
          <w:p w14:paraId="034890B8" w14:textId="758C6697" w:rsidR="00BC6EF1" w:rsidRDefault="003A548D" w:rsidP="00822532">
            <w:pPr>
              <w:rPr>
                <w:lang w:val="en-GB"/>
              </w:rPr>
            </w:pPr>
            <w:r>
              <w:rPr>
                <w:lang w:val="en-GB"/>
              </w:rPr>
              <w:lastRenderedPageBreak/>
              <w:t>The following Named Governor Appointments were noted:</w:t>
            </w:r>
          </w:p>
          <w:p w14:paraId="11E4A6F5" w14:textId="15FAE768" w:rsidR="00BC6EF1" w:rsidRDefault="00DC6DCF" w:rsidP="00822532">
            <w:pPr>
              <w:rPr>
                <w:lang w:val="en-GB"/>
              </w:rPr>
            </w:pPr>
            <w:r>
              <w:rPr>
                <w:lang w:val="en-GB"/>
              </w:rPr>
              <w:t>SEND</w:t>
            </w:r>
            <w:r w:rsidR="00866857">
              <w:rPr>
                <w:lang w:val="en-GB"/>
              </w:rPr>
              <w:t xml:space="preserve"> </w:t>
            </w:r>
            <w:r w:rsidR="003A548D">
              <w:rPr>
                <w:lang w:val="en-GB"/>
              </w:rPr>
              <w:t>–</w:t>
            </w:r>
            <w:r w:rsidR="00866857">
              <w:rPr>
                <w:lang w:val="en-GB"/>
              </w:rPr>
              <w:t xml:space="preserve"> H</w:t>
            </w:r>
            <w:r w:rsidR="003A548D">
              <w:rPr>
                <w:lang w:val="en-GB"/>
              </w:rPr>
              <w:t xml:space="preserve">elen </w:t>
            </w:r>
            <w:r w:rsidR="00866857">
              <w:rPr>
                <w:lang w:val="en-GB"/>
              </w:rPr>
              <w:t>H</w:t>
            </w:r>
            <w:r w:rsidR="003A548D">
              <w:rPr>
                <w:lang w:val="en-GB"/>
              </w:rPr>
              <w:t>emingway</w:t>
            </w:r>
          </w:p>
          <w:p w14:paraId="2536CF7A" w14:textId="42C24187" w:rsidR="00DC6DCF" w:rsidRDefault="00DC6DCF" w:rsidP="00822532">
            <w:pPr>
              <w:rPr>
                <w:lang w:val="en-GB"/>
              </w:rPr>
            </w:pPr>
          </w:p>
          <w:p w14:paraId="3158B973" w14:textId="59616F86" w:rsidR="00DC6DCF" w:rsidRDefault="00DC6DCF" w:rsidP="00822532">
            <w:pPr>
              <w:rPr>
                <w:lang w:val="en-GB"/>
              </w:rPr>
            </w:pPr>
            <w:r>
              <w:rPr>
                <w:lang w:val="en-GB"/>
              </w:rPr>
              <w:t>P</w:t>
            </w:r>
            <w:r w:rsidR="00462D9A">
              <w:rPr>
                <w:lang w:val="en-GB"/>
              </w:rPr>
              <w:t>upil Premium</w:t>
            </w:r>
            <w:r w:rsidR="00866857">
              <w:rPr>
                <w:lang w:val="en-GB"/>
              </w:rPr>
              <w:t xml:space="preserve"> </w:t>
            </w:r>
            <w:r w:rsidR="00462D9A">
              <w:rPr>
                <w:lang w:val="en-GB"/>
              </w:rPr>
              <w:t>–</w:t>
            </w:r>
            <w:r w:rsidR="00866857">
              <w:rPr>
                <w:lang w:val="en-GB"/>
              </w:rPr>
              <w:t xml:space="preserve"> </w:t>
            </w:r>
            <w:r w:rsidR="00346117">
              <w:rPr>
                <w:lang w:val="en-GB"/>
              </w:rPr>
              <w:t>D</w:t>
            </w:r>
            <w:r w:rsidR="00462D9A">
              <w:rPr>
                <w:lang w:val="en-GB"/>
              </w:rPr>
              <w:t>uncan Brundell</w:t>
            </w:r>
          </w:p>
          <w:p w14:paraId="14046E7A" w14:textId="090F00C9" w:rsidR="00DC6DCF" w:rsidRDefault="00DC6DCF" w:rsidP="00822532">
            <w:pPr>
              <w:rPr>
                <w:lang w:val="en-GB"/>
              </w:rPr>
            </w:pPr>
          </w:p>
          <w:p w14:paraId="1F9DD6EB" w14:textId="32D73945" w:rsidR="00DC6DCF" w:rsidRDefault="00DC6DCF" w:rsidP="00822532">
            <w:pPr>
              <w:rPr>
                <w:lang w:val="en-GB"/>
              </w:rPr>
            </w:pPr>
            <w:r>
              <w:rPr>
                <w:lang w:val="en-GB"/>
              </w:rPr>
              <w:t>Safeguarding, Child Protection</w:t>
            </w:r>
            <w:r w:rsidR="00BE51C2">
              <w:rPr>
                <w:lang w:val="en-GB"/>
              </w:rPr>
              <w:t>, LAC, Vulnerable Groups</w:t>
            </w:r>
            <w:r w:rsidR="00866857">
              <w:rPr>
                <w:lang w:val="en-GB"/>
              </w:rPr>
              <w:t xml:space="preserve"> </w:t>
            </w:r>
            <w:r w:rsidR="00462D9A">
              <w:rPr>
                <w:lang w:val="en-GB"/>
              </w:rPr>
              <w:t>–</w:t>
            </w:r>
            <w:r w:rsidR="00346117">
              <w:rPr>
                <w:lang w:val="en-GB"/>
              </w:rPr>
              <w:t xml:space="preserve"> S</w:t>
            </w:r>
            <w:r w:rsidR="00462D9A">
              <w:rPr>
                <w:lang w:val="en-GB"/>
              </w:rPr>
              <w:t>am Priestley</w:t>
            </w:r>
          </w:p>
          <w:p w14:paraId="0BE5BCC2" w14:textId="3333DC24" w:rsidR="00BC6EF1" w:rsidRDefault="00BC6EF1" w:rsidP="00822532">
            <w:pPr>
              <w:rPr>
                <w:lang w:val="en-GB"/>
              </w:rPr>
            </w:pPr>
          </w:p>
          <w:p w14:paraId="67910D2B" w14:textId="07F2420E" w:rsidR="00346117" w:rsidRDefault="00346117" w:rsidP="00822532">
            <w:pPr>
              <w:rPr>
                <w:lang w:val="en-GB"/>
              </w:rPr>
            </w:pPr>
            <w:r>
              <w:rPr>
                <w:lang w:val="en-GB"/>
              </w:rPr>
              <w:t>A structured approach to the reporting of visits by Named Govs will be established</w:t>
            </w:r>
            <w:r w:rsidR="00C11873">
              <w:rPr>
                <w:lang w:val="en-GB"/>
              </w:rPr>
              <w:t xml:space="preserve"> and visits will have a </w:t>
            </w:r>
            <w:r w:rsidR="00462D9A">
              <w:rPr>
                <w:lang w:val="en-GB"/>
              </w:rPr>
              <w:t xml:space="preserve">specific </w:t>
            </w:r>
            <w:r w:rsidR="00C11873">
              <w:rPr>
                <w:lang w:val="en-GB"/>
              </w:rPr>
              <w:t>focus rather than a general meeting.</w:t>
            </w:r>
          </w:p>
          <w:p w14:paraId="5599C5FE" w14:textId="77777777" w:rsidR="00BC6EF1" w:rsidRPr="003B266C" w:rsidRDefault="00BC6EF1" w:rsidP="00546BC8">
            <w:pPr>
              <w:pStyle w:val="MinutesandAgendaTitles"/>
              <w:spacing w:before="40" w:after="40"/>
              <w:rPr>
                <w:rFonts w:ascii="Calibri" w:hAnsi="Calibri" w:cs="Calibri"/>
                <w:b w:val="0"/>
                <w:bCs/>
                <w:color w:val="auto"/>
                <w:sz w:val="22"/>
                <w:lang w:val="en-GB"/>
              </w:rPr>
            </w:pPr>
          </w:p>
        </w:tc>
      </w:tr>
      <w:tr w:rsidR="008B3685" w14:paraId="5216DE8A" w14:textId="77777777" w:rsidTr="004C5F9F">
        <w:trPr>
          <w:trHeight w:val="340"/>
          <w:jc w:val="center"/>
        </w:trPr>
        <w:tc>
          <w:tcPr>
            <w:tcW w:w="9918" w:type="dxa"/>
            <w:gridSpan w:val="2"/>
            <w:shd w:val="clear" w:color="auto" w:fill="808080" w:themeFill="background1" w:themeFillShade="80"/>
            <w:vAlign w:val="center"/>
          </w:tcPr>
          <w:p w14:paraId="350313AF" w14:textId="563A27D2" w:rsidR="008B3685" w:rsidRDefault="00F06AA0" w:rsidP="00DE168A">
            <w:pPr>
              <w:pStyle w:val="MinutesandAgendaTitles"/>
              <w:spacing w:before="40" w:after="40"/>
              <w:rPr>
                <w:rFonts w:ascii="Calibri" w:hAnsi="Calibri" w:cs="Calibri"/>
                <w:sz w:val="22"/>
                <w:lang w:val="en-GB"/>
              </w:rPr>
            </w:pPr>
            <w:r>
              <w:rPr>
                <w:rFonts w:ascii="Calibri" w:hAnsi="Calibri" w:cs="Calibri"/>
                <w:sz w:val="22"/>
                <w:lang w:val="en-GB"/>
              </w:rPr>
              <w:t>8</w:t>
            </w:r>
            <w:r w:rsidRPr="00DE54E1">
              <w:rPr>
                <w:rFonts w:ascii="Calibri" w:hAnsi="Calibri" w:cs="Calibri"/>
                <w:sz w:val="22"/>
                <w:lang w:val="en-GB"/>
              </w:rPr>
              <w:t>.</w:t>
            </w:r>
            <w:r w:rsidRPr="008B2865">
              <w:rPr>
                <w:rFonts w:ascii="Calibri" w:hAnsi="Calibri" w:cs="Calibri"/>
                <w:sz w:val="22"/>
                <w:lang w:val="en-GB"/>
              </w:rPr>
              <w:t xml:space="preserve">0 </w:t>
            </w:r>
            <w:r w:rsidR="00BE51C2">
              <w:rPr>
                <w:rFonts w:ascii="Calibri" w:hAnsi="Calibri" w:cs="Calibri"/>
                <w:sz w:val="22"/>
                <w:lang w:val="en-GB"/>
              </w:rPr>
              <w:t>Governor Visits</w:t>
            </w:r>
            <w:r w:rsidR="008B3685">
              <w:rPr>
                <w:rFonts w:ascii="Calibri" w:hAnsi="Calibri" w:cs="Calibri"/>
                <w:sz w:val="22"/>
                <w:lang w:val="en-GB"/>
              </w:rPr>
              <w:t xml:space="preserve"> </w:t>
            </w:r>
          </w:p>
        </w:tc>
      </w:tr>
      <w:tr w:rsidR="008B3685" w:rsidRPr="00F16E72" w14:paraId="76BC643D" w14:textId="77777777" w:rsidTr="00DE168A">
        <w:trPr>
          <w:trHeight w:val="340"/>
          <w:jc w:val="center"/>
        </w:trPr>
        <w:tc>
          <w:tcPr>
            <w:tcW w:w="1749" w:type="dxa"/>
            <w:shd w:val="clear" w:color="auto" w:fill="auto"/>
            <w:vAlign w:val="center"/>
          </w:tcPr>
          <w:p w14:paraId="5264364A" w14:textId="77777777" w:rsidR="008B3685" w:rsidRPr="00F16E72" w:rsidRDefault="008B3685" w:rsidP="00DE168A">
            <w:pPr>
              <w:pStyle w:val="MinutesandAgendaTitles"/>
              <w:spacing w:before="40" w:after="40"/>
              <w:rPr>
                <w:rFonts w:ascii="Calibri" w:hAnsi="Calibri" w:cs="Calibri"/>
                <w:b w:val="0"/>
                <w:sz w:val="22"/>
                <w:lang w:val="en-GB"/>
              </w:rPr>
            </w:pPr>
            <w:r w:rsidRPr="00F16E72">
              <w:rPr>
                <w:rFonts w:ascii="Calibri" w:hAnsi="Calibri" w:cs="Calibri"/>
                <w:b w:val="0"/>
                <w:color w:val="auto"/>
                <w:sz w:val="22"/>
                <w:lang w:val="en-GB"/>
              </w:rPr>
              <w:t>Presented by:</w:t>
            </w:r>
          </w:p>
        </w:tc>
        <w:tc>
          <w:tcPr>
            <w:tcW w:w="8169" w:type="dxa"/>
            <w:shd w:val="clear" w:color="auto" w:fill="auto"/>
            <w:vAlign w:val="center"/>
          </w:tcPr>
          <w:p w14:paraId="69838CC6" w14:textId="3F8C82FA" w:rsidR="008B3685" w:rsidRPr="00F16E72" w:rsidRDefault="00BE51C2" w:rsidP="00DE168A">
            <w:pPr>
              <w:pStyle w:val="MinutesandAgendaTitles"/>
              <w:spacing w:before="40" w:after="40"/>
              <w:rPr>
                <w:rFonts w:ascii="Calibri" w:hAnsi="Calibri" w:cs="Calibri"/>
                <w:b w:val="0"/>
                <w:color w:val="auto"/>
                <w:sz w:val="22"/>
                <w:lang w:val="en-GB"/>
              </w:rPr>
            </w:pPr>
            <w:r>
              <w:rPr>
                <w:rFonts w:ascii="Calibri" w:hAnsi="Calibri" w:cs="Calibri"/>
                <w:b w:val="0"/>
                <w:color w:val="auto"/>
                <w:sz w:val="22"/>
                <w:lang w:val="en-GB"/>
              </w:rPr>
              <w:t>Chair</w:t>
            </w:r>
          </w:p>
        </w:tc>
      </w:tr>
      <w:tr w:rsidR="00BC6EF1" w:rsidRPr="003B266C" w14:paraId="45DCE5EF" w14:textId="77777777" w:rsidTr="00546BC8">
        <w:trPr>
          <w:trHeight w:val="340"/>
          <w:jc w:val="center"/>
        </w:trPr>
        <w:tc>
          <w:tcPr>
            <w:tcW w:w="9918" w:type="dxa"/>
            <w:gridSpan w:val="2"/>
            <w:shd w:val="clear" w:color="auto" w:fill="FFFFFF" w:themeFill="background1"/>
            <w:vAlign w:val="center"/>
          </w:tcPr>
          <w:p w14:paraId="7CB7FFE7" w14:textId="450E4EF7" w:rsidR="00BC6EF1" w:rsidRDefault="00C11873" w:rsidP="00822532">
            <w:pPr>
              <w:rPr>
                <w:lang w:val="en-GB"/>
              </w:rPr>
            </w:pPr>
            <w:r>
              <w:rPr>
                <w:lang w:val="en-GB"/>
              </w:rPr>
              <w:t xml:space="preserve">The programme for the coming year </w:t>
            </w:r>
            <w:r w:rsidR="00522D95">
              <w:rPr>
                <w:lang w:val="en-GB"/>
              </w:rPr>
              <w:t xml:space="preserve">will be communicated to Governors </w:t>
            </w:r>
            <w:r w:rsidR="00964A4C">
              <w:rPr>
                <w:lang w:val="en-GB"/>
              </w:rPr>
              <w:t>before</w:t>
            </w:r>
            <w:r w:rsidR="00462D9A">
              <w:rPr>
                <w:lang w:val="en-GB"/>
              </w:rPr>
              <w:t xml:space="preserve"> </w:t>
            </w:r>
            <w:r w:rsidR="00522D95">
              <w:rPr>
                <w:lang w:val="en-GB"/>
              </w:rPr>
              <w:t>the next meeting</w:t>
            </w:r>
            <w:r w:rsidR="00A35CC2">
              <w:rPr>
                <w:lang w:val="en-GB"/>
              </w:rPr>
              <w:t>.</w:t>
            </w:r>
          </w:p>
          <w:p w14:paraId="469CEF0B" w14:textId="05B9D433" w:rsidR="00C11873" w:rsidRDefault="00C11873" w:rsidP="00822532">
            <w:pPr>
              <w:rPr>
                <w:lang w:val="en-GB"/>
              </w:rPr>
            </w:pPr>
            <w:r>
              <w:rPr>
                <w:lang w:val="en-GB"/>
              </w:rPr>
              <w:t>14,15</w:t>
            </w:r>
            <w:r w:rsidR="00A35CC2">
              <w:rPr>
                <w:lang w:val="en-GB"/>
              </w:rPr>
              <w:t xml:space="preserve"> &amp;</w:t>
            </w:r>
            <w:r>
              <w:rPr>
                <w:lang w:val="en-GB"/>
              </w:rPr>
              <w:t xml:space="preserve">16 March is the </w:t>
            </w:r>
            <w:r w:rsidR="00522D95">
              <w:rPr>
                <w:lang w:val="en-GB"/>
              </w:rPr>
              <w:t xml:space="preserve">planned period </w:t>
            </w:r>
            <w:r w:rsidR="00A35CC2">
              <w:rPr>
                <w:lang w:val="en-GB"/>
              </w:rPr>
              <w:t>for these to take place.</w:t>
            </w:r>
          </w:p>
          <w:p w14:paraId="74539736" w14:textId="77777777" w:rsidR="00BC6EF1" w:rsidRPr="003B266C" w:rsidRDefault="00BC6EF1" w:rsidP="00546BC8">
            <w:pPr>
              <w:pStyle w:val="MinutesandAgendaTitles"/>
              <w:spacing w:before="40" w:after="40"/>
              <w:rPr>
                <w:rFonts w:ascii="Calibri" w:hAnsi="Calibri" w:cs="Calibri"/>
                <w:b w:val="0"/>
                <w:bCs/>
                <w:color w:val="auto"/>
                <w:sz w:val="22"/>
                <w:lang w:val="en-GB"/>
              </w:rPr>
            </w:pPr>
          </w:p>
        </w:tc>
      </w:tr>
      <w:tr w:rsidR="008B3685" w14:paraId="70907358" w14:textId="77777777" w:rsidTr="004C5F9F">
        <w:trPr>
          <w:trHeight w:val="340"/>
          <w:jc w:val="center"/>
        </w:trPr>
        <w:tc>
          <w:tcPr>
            <w:tcW w:w="9918" w:type="dxa"/>
            <w:gridSpan w:val="2"/>
            <w:shd w:val="clear" w:color="auto" w:fill="808080" w:themeFill="background1" w:themeFillShade="80"/>
            <w:vAlign w:val="center"/>
          </w:tcPr>
          <w:p w14:paraId="00D46E19" w14:textId="1266A7BD" w:rsidR="008B3685" w:rsidRDefault="00F06AA0" w:rsidP="00DE168A">
            <w:pPr>
              <w:pStyle w:val="MinutesandAgendaTitles"/>
              <w:spacing w:before="40" w:after="40"/>
              <w:rPr>
                <w:rFonts w:ascii="Calibri" w:hAnsi="Calibri" w:cs="Calibri"/>
                <w:sz w:val="22"/>
                <w:lang w:val="en-GB"/>
              </w:rPr>
            </w:pPr>
            <w:r>
              <w:rPr>
                <w:rFonts w:ascii="Calibri" w:hAnsi="Calibri" w:cs="Calibri"/>
                <w:sz w:val="22"/>
                <w:lang w:val="en-GB"/>
              </w:rPr>
              <w:t>9</w:t>
            </w:r>
            <w:r w:rsidRPr="00DE54E1">
              <w:rPr>
                <w:rFonts w:ascii="Calibri" w:hAnsi="Calibri" w:cs="Calibri"/>
                <w:sz w:val="22"/>
                <w:lang w:val="en-GB"/>
              </w:rPr>
              <w:t>.</w:t>
            </w:r>
            <w:r w:rsidRPr="008B2865">
              <w:rPr>
                <w:rFonts w:ascii="Calibri" w:hAnsi="Calibri" w:cs="Calibri"/>
                <w:sz w:val="22"/>
                <w:lang w:val="en-GB"/>
              </w:rPr>
              <w:t xml:space="preserve">0 </w:t>
            </w:r>
            <w:r w:rsidR="00EC3438">
              <w:rPr>
                <w:rFonts w:ascii="Calibri" w:hAnsi="Calibri" w:cs="Calibri"/>
                <w:sz w:val="22"/>
                <w:lang w:val="en-GB"/>
              </w:rPr>
              <w:t>Finance Report</w:t>
            </w:r>
            <w:r w:rsidR="008B3685">
              <w:rPr>
                <w:rFonts w:ascii="Calibri" w:hAnsi="Calibri" w:cs="Calibri"/>
                <w:sz w:val="22"/>
                <w:lang w:val="en-GB"/>
              </w:rPr>
              <w:t xml:space="preserve"> </w:t>
            </w:r>
          </w:p>
        </w:tc>
      </w:tr>
      <w:tr w:rsidR="008B3685" w:rsidRPr="00F16E72" w14:paraId="1933C7C1" w14:textId="77777777" w:rsidTr="00DE168A">
        <w:trPr>
          <w:trHeight w:val="340"/>
          <w:jc w:val="center"/>
        </w:trPr>
        <w:tc>
          <w:tcPr>
            <w:tcW w:w="1749" w:type="dxa"/>
            <w:shd w:val="clear" w:color="auto" w:fill="auto"/>
            <w:vAlign w:val="center"/>
          </w:tcPr>
          <w:p w14:paraId="70A5F4FF" w14:textId="77777777" w:rsidR="008B3685" w:rsidRPr="00F16E72" w:rsidRDefault="008B3685" w:rsidP="00DE168A">
            <w:pPr>
              <w:pStyle w:val="MinutesandAgendaTitles"/>
              <w:spacing w:before="40" w:after="40"/>
              <w:rPr>
                <w:rFonts w:ascii="Calibri" w:hAnsi="Calibri" w:cs="Calibri"/>
                <w:b w:val="0"/>
                <w:sz w:val="22"/>
                <w:lang w:val="en-GB"/>
              </w:rPr>
            </w:pPr>
            <w:r w:rsidRPr="00F16E72">
              <w:rPr>
                <w:rFonts w:ascii="Calibri" w:hAnsi="Calibri" w:cs="Calibri"/>
                <w:b w:val="0"/>
                <w:color w:val="auto"/>
                <w:sz w:val="22"/>
                <w:lang w:val="en-GB"/>
              </w:rPr>
              <w:t>Presented by:</w:t>
            </w:r>
          </w:p>
        </w:tc>
        <w:tc>
          <w:tcPr>
            <w:tcW w:w="8169" w:type="dxa"/>
            <w:shd w:val="clear" w:color="auto" w:fill="auto"/>
            <w:vAlign w:val="center"/>
          </w:tcPr>
          <w:p w14:paraId="29B4D3F3" w14:textId="17111AE4" w:rsidR="008B3685" w:rsidRPr="00F16E72" w:rsidRDefault="00EC3438" w:rsidP="00DE168A">
            <w:pPr>
              <w:pStyle w:val="MinutesandAgendaTitles"/>
              <w:spacing w:before="40" w:after="40"/>
              <w:rPr>
                <w:rFonts w:ascii="Calibri" w:hAnsi="Calibri" w:cs="Calibri"/>
                <w:b w:val="0"/>
                <w:color w:val="auto"/>
                <w:sz w:val="22"/>
                <w:lang w:val="en-GB"/>
              </w:rPr>
            </w:pPr>
            <w:r>
              <w:rPr>
                <w:rFonts w:ascii="Calibri" w:hAnsi="Calibri" w:cs="Calibri"/>
                <w:b w:val="0"/>
                <w:color w:val="auto"/>
                <w:sz w:val="22"/>
                <w:lang w:val="en-GB"/>
              </w:rPr>
              <w:t>Head of School (CFO)</w:t>
            </w:r>
          </w:p>
        </w:tc>
      </w:tr>
      <w:tr w:rsidR="00BC6EF1" w:rsidRPr="003B266C" w14:paraId="23F64670" w14:textId="77777777" w:rsidTr="00546BC8">
        <w:trPr>
          <w:trHeight w:val="340"/>
          <w:jc w:val="center"/>
        </w:trPr>
        <w:tc>
          <w:tcPr>
            <w:tcW w:w="9918" w:type="dxa"/>
            <w:gridSpan w:val="2"/>
            <w:shd w:val="clear" w:color="auto" w:fill="FFFFFF" w:themeFill="background1"/>
            <w:vAlign w:val="center"/>
          </w:tcPr>
          <w:p w14:paraId="4507981E" w14:textId="41F0DDC8" w:rsidR="00BC6EF1" w:rsidRDefault="00964A4C" w:rsidP="00822532">
            <w:pPr>
              <w:rPr>
                <w:lang w:val="en-GB"/>
              </w:rPr>
            </w:pPr>
            <w:r>
              <w:rPr>
                <w:lang w:val="en-GB"/>
              </w:rPr>
              <w:t>The final accounts will be reported at the March meeting.</w:t>
            </w:r>
          </w:p>
          <w:p w14:paraId="5178D7A9" w14:textId="77777777" w:rsidR="00BC6EF1" w:rsidRPr="003B266C" w:rsidRDefault="00BC6EF1" w:rsidP="00546BC8">
            <w:pPr>
              <w:pStyle w:val="MinutesandAgendaTitles"/>
              <w:spacing w:before="40" w:after="40"/>
              <w:rPr>
                <w:rFonts w:ascii="Calibri" w:hAnsi="Calibri" w:cs="Calibri"/>
                <w:b w:val="0"/>
                <w:bCs/>
                <w:color w:val="auto"/>
                <w:sz w:val="22"/>
                <w:lang w:val="en-GB"/>
              </w:rPr>
            </w:pPr>
          </w:p>
        </w:tc>
      </w:tr>
      <w:tr w:rsidR="00EC3438" w:rsidRPr="00DE54E1" w14:paraId="044F93D5" w14:textId="77777777" w:rsidTr="0013758C">
        <w:trPr>
          <w:trHeight w:val="340"/>
          <w:jc w:val="center"/>
        </w:trPr>
        <w:tc>
          <w:tcPr>
            <w:tcW w:w="9918" w:type="dxa"/>
            <w:gridSpan w:val="2"/>
            <w:shd w:val="clear" w:color="auto" w:fill="808080" w:themeFill="background1" w:themeFillShade="80"/>
            <w:vAlign w:val="center"/>
          </w:tcPr>
          <w:p w14:paraId="44F84A84" w14:textId="13D524ED" w:rsidR="00EC3438" w:rsidRPr="00DE54E1" w:rsidRDefault="00EC3438" w:rsidP="0013758C">
            <w:pPr>
              <w:pStyle w:val="MinutesandAgendaTitles"/>
              <w:spacing w:before="40" w:after="40"/>
              <w:rPr>
                <w:rFonts w:ascii="Calibri" w:hAnsi="Calibri" w:cs="Calibri"/>
                <w:sz w:val="22"/>
                <w:lang w:val="en-GB"/>
              </w:rPr>
            </w:pPr>
            <w:r>
              <w:rPr>
                <w:rFonts w:ascii="Calibri" w:hAnsi="Calibri" w:cs="Calibri"/>
                <w:sz w:val="22"/>
                <w:lang w:val="en-GB"/>
              </w:rPr>
              <w:t>10</w:t>
            </w:r>
            <w:r w:rsidRPr="00DE54E1">
              <w:rPr>
                <w:rFonts w:ascii="Calibri" w:hAnsi="Calibri" w:cs="Calibri"/>
                <w:sz w:val="22"/>
                <w:lang w:val="en-GB"/>
              </w:rPr>
              <w:t xml:space="preserve">.0 </w:t>
            </w:r>
            <w:r w:rsidR="00002811">
              <w:rPr>
                <w:rFonts w:ascii="Calibri" w:hAnsi="Calibri" w:cs="Calibri"/>
                <w:sz w:val="22"/>
                <w:lang w:val="en-GB"/>
              </w:rPr>
              <w:t>Any Other Business</w:t>
            </w:r>
          </w:p>
        </w:tc>
      </w:tr>
      <w:tr w:rsidR="00EC3438" w:rsidRPr="00DE54E1" w14:paraId="70CD7207" w14:textId="77777777" w:rsidTr="0013758C">
        <w:trPr>
          <w:trHeight w:val="340"/>
          <w:jc w:val="center"/>
        </w:trPr>
        <w:tc>
          <w:tcPr>
            <w:tcW w:w="1749" w:type="dxa"/>
            <w:shd w:val="clear" w:color="auto" w:fill="FFFFFF" w:themeFill="background1"/>
            <w:tcMar>
              <w:top w:w="0" w:type="dxa"/>
              <w:bottom w:w="0" w:type="dxa"/>
            </w:tcMar>
            <w:vAlign w:val="center"/>
          </w:tcPr>
          <w:p w14:paraId="7BE6F8BD" w14:textId="77777777" w:rsidR="00EC3438" w:rsidRPr="00DE54E1" w:rsidRDefault="00EC3438" w:rsidP="0013758C">
            <w:pPr>
              <w:pStyle w:val="BodyCopy"/>
              <w:spacing w:before="40" w:after="40"/>
              <w:rPr>
                <w:rFonts w:ascii="Calibri" w:hAnsi="Calibri" w:cs="Calibri"/>
                <w:sz w:val="22"/>
                <w:lang w:val="en-GB"/>
              </w:rPr>
            </w:pPr>
            <w:r w:rsidRPr="00DE54E1">
              <w:rPr>
                <w:rFonts w:ascii="Calibri" w:hAnsi="Calibri" w:cs="Calibri"/>
                <w:sz w:val="22"/>
                <w:lang w:val="en-GB"/>
              </w:rPr>
              <w:t>Presented by:</w:t>
            </w:r>
          </w:p>
        </w:tc>
        <w:tc>
          <w:tcPr>
            <w:tcW w:w="8169" w:type="dxa"/>
            <w:shd w:val="clear" w:color="auto" w:fill="FFFFFF" w:themeFill="background1"/>
            <w:vAlign w:val="center"/>
          </w:tcPr>
          <w:p w14:paraId="66E16ADC" w14:textId="207700B6" w:rsidR="00EC3438" w:rsidRPr="00DE54E1" w:rsidRDefault="00002811" w:rsidP="0013758C">
            <w:pPr>
              <w:pStyle w:val="BodyCopy"/>
              <w:spacing w:before="40" w:after="40"/>
              <w:rPr>
                <w:rFonts w:ascii="Calibri" w:hAnsi="Calibri" w:cs="Calibri"/>
                <w:sz w:val="22"/>
                <w:lang w:val="en-GB"/>
              </w:rPr>
            </w:pPr>
            <w:r>
              <w:rPr>
                <w:rFonts w:ascii="Calibri" w:hAnsi="Calibri" w:cs="Calibri"/>
                <w:sz w:val="22"/>
                <w:lang w:val="en-GB"/>
              </w:rPr>
              <w:t>Chair</w:t>
            </w:r>
          </w:p>
        </w:tc>
      </w:tr>
      <w:tr w:rsidR="00EC3438" w:rsidRPr="00DE54E1" w14:paraId="02FF9BE0" w14:textId="77777777" w:rsidTr="00E05FF7">
        <w:trPr>
          <w:trHeight w:val="340"/>
          <w:jc w:val="center"/>
        </w:trPr>
        <w:tc>
          <w:tcPr>
            <w:tcW w:w="9918" w:type="dxa"/>
            <w:gridSpan w:val="2"/>
            <w:shd w:val="clear" w:color="auto" w:fill="auto"/>
            <w:vAlign w:val="center"/>
          </w:tcPr>
          <w:p w14:paraId="2D9D4912" w14:textId="77777777" w:rsidR="00EC3438" w:rsidRPr="001F4A3A" w:rsidRDefault="00F47DB4" w:rsidP="00353171">
            <w:pPr>
              <w:pStyle w:val="MinutesandAgendaTitles"/>
              <w:spacing w:before="40" w:after="40"/>
              <w:rPr>
                <w:rFonts w:ascii="Calibri" w:hAnsi="Calibri" w:cs="Calibri"/>
                <w:color w:val="auto"/>
                <w:sz w:val="22"/>
                <w:u w:val="single"/>
                <w:lang w:val="en-GB"/>
              </w:rPr>
            </w:pPr>
            <w:r w:rsidRPr="001F4A3A">
              <w:rPr>
                <w:rFonts w:ascii="Calibri" w:hAnsi="Calibri" w:cs="Calibri"/>
                <w:color w:val="auto"/>
                <w:sz w:val="22"/>
                <w:u w:val="single"/>
                <w:lang w:val="en-GB"/>
              </w:rPr>
              <w:t>Policies</w:t>
            </w:r>
          </w:p>
          <w:p w14:paraId="2123D37F" w14:textId="183936C4" w:rsidR="00F47DB4" w:rsidRDefault="00336AB0" w:rsidP="00353171">
            <w:pPr>
              <w:pStyle w:val="MinutesandAgendaTitles"/>
              <w:spacing w:before="40" w:after="40"/>
              <w:rPr>
                <w:rFonts w:ascii="Calibri" w:hAnsi="Calibri" w:cs="Calibri"/>
                <w:b w:val="0"/>
                <w:bCs/>
                <w:color w:val="auto"/>
                <w:sz w:val="22"/>
                <w:lang w:val="en-GB"/>
              </w:rPr>
            </w:pPr>
            <w:r>
              <w:rPr>
                <w:rFonts w:ascii="Calibri" w:hAnsi="Calibri" w:cs="Calibri"/>
                <w:b w:val="0"/>
                <w:bCs/>
                <w:color w:val="auto"/>
                <w:sz w:val="22"/>
                <w:lang w:val="en-GB"/>
              </w:rPr>
              <w:t>Safeguarding &amp; Child Protection Policy</w:t>
            </w:r>
            <w:r w:rsidR="001F4A3A">
              <w:rPr>
                <w:rFonts w:ascii="Calibri" w:hAnsi="Calibri" w:cs="Calibri"/>
                <w:b w:val="0"/>
                <w:bCs/>
                <w:color w:val="auto"/>
                <w:sz w:val="22"/>
                <w:lang w:val="en-GB"/>
              </w:rPr>
              <w:t xml:space="preserve"> (including KCSIE update)</w:t>
            </w:r>
          </w:p>
          <w:p w14:paraId="686E0A04" w14:textId="77777777" w:rsidR="00336AB0" w:rsidRPr="00916679" w:rsidRDefault="00336AB0" w:rsidP="00336AB0">
            <w:pPr>
              <w:pStyle w:val="MinutesandAgendaTitles"/>
              <w:spacing w:before="40" w:after="40"/>
              <w:rPr>
                <w:rFonts w:ascii="Calibri" w:hAnsi="Calibri" w:cs="Calibri"/>
                <w:bCs/>
                <w:color w:val="auto"/>
                <w:sz w:val="22"/>
              </w:rPr>
            </w:pPr>
            <w:r w:rsidRPr="002E6AB5">
              <w:rPr>
                <w:rFonts w:ascii="Calibri" w:hAnsi="Calibri" w:cs="Calibri"/>
                <w:bCs/>
                <w:color w:val="auto"/>
                <w:sz w:val="22"/>
              </w:rPr>
              <w:t xml:space="preserve">Q – In respect of the </w:t>
            </w:r>
            <w:r w:rsidRPr="00916679">
              <w:rPr>
                <w:rFonts w:ascii="Calibri" w:hAnsi="Calibri" w:cs="Calibri"/>
                <w:bCs/>
                <w:color w:val="auto"/>
                <w:sz w:val="22"/>
              </w:rPr>
              <w:t>Safeguarding and Child Protection Procedures</w:t>
            </w:r>
            <w:r w:rsidRPr="002E6AB5">
              <w:rPr>
                <w:rFonts w:ascii="Calibri" w:hAnsi="Calibri" w:cs="Calibri"/>
                <w:bCs/>
                <w:color w:val="auto"/>
                <w:sz w:val="22"/>
              </w:rPr>
              <w:t>, t</w:t>
            </w:r>
            <w:r w:rsidRPr="00916679">
              <w:rPr>
                <w:rFonts w:ascii="Calibri" w:hAnsi="Calibri" w:cs="Calibri"/>
                <w:bCs/>
                <w:color w:val="auto"/>
                <w:sz w:val="22"/>
              </w:rPr>
              <w:t xml:space="preserve">here seems to be quite a few changes to this very important document/policy. I think it would be useful for all Directors to receive some appropriate and relevant training in these changes and the KCSIE document as a whole. </w:t>
            </w:r>
            <w:r w:rsidRPr="002E6AB5">
              <w:rPr>
                <w:rFonts w:ascii="Calibri" w:hAnsi="Calibri" w:cs="Calibri"/>
                <w:bCs/>
                <w:color w:val="auto"/>
                <w:sz w:val="22"/>
              </w:rPr>
              <w:t>W</w:t>
            </w:r>
            <w:r w:rsidRPr="00916679">
              <w:rPr>
                <w:rFonts w:ascii="Calibri" w:hAnsi="Calibri" w:cs="Calibri"/>
                <w:bCs/>
                <w:color w:val="auto"/>
                <w:sz w:val="22"/>
              </w:rPr>
              <w:t>ould be possible also to have an annual report on headline numbers and resolutions, including perhaps one or two short</w:t>
            </w:r>
            <w:r>
              <w:rPr>
                <w:rFonts w:ascii="Calibri" w:hAnsi="Calibri" w:cs="Calibri"/>
                <w:bCs/>
                <w:color w:val="auto"/>
                <w:sz w:val="22"/>
              </w:rPr>
              <w:t>,</w:t>
            </w:r>
            <w:r w:rsidRPr="00916679">
              <w:rPr>
                <w:rFonts w:ascii="Calibri" w:hAnsi="Calibri" w:cs="Calibri"/>
                <w:bCs/>
                <w:color w:val="auto"/>
                <w:sz w:val="22"/>
              </w:rPr>
              <w:t xml:space="preserve"> anonymised case studies just to put it in to context?</w:t>
            </w:r>
          </w:p>
          <w:p w14:paraId="1A74AB12" w14:textId="608317EA" w:rsidR="00336AB0" w:rsidRDefault="00336AB0" w:rsidP="00336AB0">
            <w:pPr>
              <w:pStyle w:val="MinutesandAgendaTitles"/>
              <w:spacing w:before="40" w:after="40"/>
              <w:rPr>
                <w:rFonts w:ascii="Calibri" w:hAnsi="Calibri" w:cs="Calibri"/>
                <w:b w:val="0"/>
                <w:bCs/>
                <w:color w:val="auto"/>
                <w:sz w:val="22"/>
                <w:lang w:val="en-GB"/>
              </w:rPr>
            </w:pPr>
            <w:r>
              <w:rPr>
                <w:rFonts w:ascii="Calibri" w:hAnsi="Calibri" w:cs="Calibri"/>
                <w:b w:val="0"/>
                <w:color w:val="auto"/>
                <w:sz w:val="22"/>
              </w:rPr>
              <w:t xml:space="preserve">A - </w:t>
            </w:r>
            <w:r w:rsidRPr="00916679">
              <w:rPr>
                <w:rFonts w:ascii="Calibri" w:hAnsi="Calibri" w:cs="Calibri"/>
                <w:b w:val="0"/>
                <w:color w:val="auto"/>
                <w:sz w:val="22"/>
              </w:rPr>
              <w:t>We can organise an update in the new year, with regards to safeguarding referrals and resolutions</w:t>
            </w:r>
            <w:r>
              <w:rPr>
                <w:rFonts w:ascii="Calibri" w:hAnsi="Calibri" w:cs="Calibri"/>
                <w:b w:val="0"/>
                <w:color w:val="auto"/>
                <w:sz w:val="22"/>
              </w:rPr>
              <w:t>.</w:t>
            </w:r>
            <w:r w:rsidRPr="00916679">
              <w:rPr>
                <w:rFonts w:ascii="Calibri" w:hAnsi="Calibri" w:cs="Calibri"/>
                <w:b w:val="0"/>
                <w:color w:val="auto"/>
                <w:sz w:val="22"/>
              </w:rPr>
              <w:t xml:space="preserve"> I can add that to the Head Teachers report at the end of the academic year with two case studies</w:t>
            </w:r>
          </w:p>
          <w:p w14:paraId="2EB41076" w14:textId="4CE8557C" w:rsidR="00336AB0" w:rsidRDefault="00336AB0" w:rsidP="00353171">
            <w:pPr>
              <w:pStyle w:val="MinutesandAgendaTitles"/>
              <w:spacing w:before="40" w:after="40"/>
              <w:rPr>
                <w:rFonts w:ascii="Calibri" w:hAnsi="Calibri" w:cs="Calibri"/>
                <w:b w:val="0"/>
                <w:bCs/>
                <w:color w:val="auto"/>
                <w:sz w:val="22"/>
                <w:lang w:val="en-GB"/>
              </w:rPr>
            </w:pPr>
          </w:p>
          <w:p w14:paraId="08244EFE" w14:textId="089C7A26" w:rsidR="00336AB0" w:rsidRPr="001F4A3A" w:rsidRDefault="00336AB0" w:rsidP="00353171">
            <w:pPr>
              <w:pStyle w:val="MinutesandAgendaTitles"/>
              <w:spacing w:before="40" w:after="40"/>
              <w:rPr>
                <w:rFonts w:ascii="Calibri" w:hAnsi="Calibri" w:cs="Calibri"/>
                <w:color w:val="auto"/>
                <w:sz w:val="22"/>
                <w:lang w:val="en-GB"/>
              </w:rPr>
            </w:pPr>
            <w:r w:rsidRPr="001F4A3A">
              <w:rPr>
                <w:rFonts w:ascii="Calibri" w:hAnsi="Calibri" w:cs="Calibri"/>
                <w:color w:val="auto"/>
                <w:sz w:val="22"/>
                <w:lang w:val="en-GB"/>
              </w:rPr>
              <w:t>Behaviour Policy</w:t>
            </w:r>
          </w:p>
          <w:p w14:paraId="6689AB94" w14:textId="46E73239" w:rsidR="00916679" w:rsidRDefault="00916679" w:rsidP="00916679">
            <w:pPr>
              <w:pStyle w:val="MinutesandAgendaTitles"/>
              <w:spacing w:before="40" w:after="40"/>
              <w:rPr>
                <w:rFonts w:ascii="Calibri" w:hAnsi="Calibri" w:cs="Calibri"/>
                <w:b w:val="0"/>
                <w:color w:val="auto"/>
                <w:sz w:val="22"/>
              </w:rPr>
            </w:pPr>
          </w:p>
          <w:p w14:paraId="2E7E9631" w14:textId="43DA9EB7" w:rsidR="001F4A3A" w:rsidRPr="00916679" w:rsidRDefault="001F4A3A" w:rsidP="00916679">
            <w:pPr>
              <w:pStyle w:val="MinutesandAgendaTitles"/>
              <w:spacing w:before="40" w:after="40"/>
              <w:rPr>
                <w:rFonts w:ascii="Calibri" w:hAnsi="Calibri" w:cs="Calibri"/>
                <w:b w:val="0"/>
                <w:color w:val="auto"/>
                <w:sz w:val="22"/>
              </w:rPr>
            </w:pPr>
            <w:r>
              <w:rPr>
                <w:rFonts w:ascii="Calibri" w:hAnsi="Calibri" w:cs="Calibri"/>
                <w:b w:val="0"/>
                <w:color w:val="auto"/>
                <w:sz w:val="22"/>
              </w:rPr>
              <w:t>Both policies were noted by Governors.</w:t>
            </w:r>
          </w:p>
          <w:p w14:paraId="00A98929" w14:textId="2814EBAD" w:rsidR="009C6F3E" w:rsidRPr="00E05FF7" w:rsidRDefault="009C6F3E" w:rsidP="000A7162">
            <w:pPr>
              <w:pStyle w:val="MinutesandAgendaTitles"/>
              <w:spacing w:before="40" w:after="40"/>
              <w:rPr>
                <w:rFonts w:ascii="Calibri" w:hAnsi="Calibri" w:cs="Calibri"/>
                <w:b w:val="0"/>
                <w:bCs/>
                <w:color w:val="auto"/>
                <w:sz w:val="22"/>
                <w:lang w:val="en-GB"/>
              </w:rPr>
            </w:pPr>
          </w:p>
        </w:tc>
      </w:tr>
      <w:tr w:rsidR="006E3C32" w:rsidRPr="00DE54E1" w14:paraId="2B0729B1" w14:textId="77777777" w:rsidTr="004C5F9F">
        <w:trPr>
          <w:trHeight w:val="340"/>
          <w:jc w:val="center"/>
        </w:trPr>
        <w:tc>
          <w:tcPr>
            <w:tcW w:w="9918" w:type="dxa"/>
            <w:gridSpan w:val="2"/>
            <w:shd w:val="clear" w:color="auto" w:fill="808080" w:themeFill="background1" w:themeFillShade="80"/>
            <w:vAlign w:val="center"/>
          </w:tcPr>
          <w:p w14:paraId="2B0729B0" w14:textId="2A2DD1F5" w:rsidR="006E3C32" w:rsidRPr="00DE54E1" w:rsidRDefault="00F06AA0" w:rsidP="00353171">
            <w:pPr>
              <w:pStyle w:val="MinutesandAgendaTitles"/>
              <w:spacing w:before="40" w:after="40"/>
              <w:rPr>
                <w:rFonts w:ascii="Calibri" w:hAnsi="Calibri" w:cs="Calibri"/>
                <w:sz w:val="22"/>
                <w:lang w:val="en-GB"/>
              </w:rPr>
            </w:pPr>
            <w:r>
              <w:rPr>
                <w:rFonts w:ascii="Calibri" w:hAnsi="Calibri" w:cs="Calibri"/>
                <w:sz w:val="22"/>
                <w:lang w:val="en-GB"/>
              </w:rPr>
              <w:t>1</w:t>
            </w:r>
            <w:r w:rsidR="00002811">
              <w:rPr>
                <w:rFonts w:ascii="Calibri" w:hAnsi="Calibri" w:cs="Calibri"/>
                <w:sz w:val="22"/>
                <w:lang w:val="en-GB"/>
              </w:rPr>
              <w:t>1</w:t>
            </w:r>
            <w:r w:rsidRPr="00DE54E1">
              <w:rPr>
                <w:rFonts w:ascii="Calibri" w:hAnsi="Calibri" w:cs="Calibri"/>
                <w:sz w:val="22"/>
                <w:lang w:val="en-GB"/>
              </w:rPr>
              <w:t xml:space="preserve">.0 </w:t>
            </w:r>
            <w:r w:rsidR="000A7162">
              <w:rPr>
                <w:rFonts w:ascii="Calibri" w:hAnsi="Calibri" w:cs="Calibri"/>
                <w:sz w:val="22"/>
                <w:lang w:val="en-GB"/>
              </w:rPr>
              <w:t>Academic Year</w:t>
            </w:r>
            <w:r w:rsidR="00002811">
              <w:rPr>
                <w:rFonts w:ascii="Calibri" w:hAnsi="Calibri" w:cs="Calibri"/>
                <w:sz w:val="22"/>
                <w:lang w:val="en-GB"/>
              </w:rPr>
              <w:t xml:space="preserve"> 2021-</w:t>
            </w:r>
            <w:r w:rsidR="00935DA2">
              <w:rPr>
                <w:rFonts w:ascii="Calibri" w:hAnsi="Calibri" w:cs="Calibri"/>
                <w:sz w:val="22"/>
                <w:lang w:val="en-GB"/>
              </w:rPr>
              <w:t>20</w:t>
            </w:r>
            <w:r w:rsidR="00002811">
              <w:rPr>
                <w:rFonts w:ascii="Calibri" w:hAnsi="Calibri" w:cs="Calibri"/>
                <w:sz w:val="22"/>
                <w:lang w:val="en-GB"/>
              </w:rPr>
              <w:t>22</w:t>
            </w:r>
            <w:r w:rsidR="00935DA2">
              <w:rPr>
                <w:rFonts w:ascii="Calibri" w:hAnsi="Calibri" w:cs="Calibri"/>
                <w:sz w:val="22"/>
                <w:lang w:val="en-GB"/>
              </w:rPr>
              <w:t xml:space="preserve"> meeting dates</w:t>
            </w:r>
          </w:p>
        </w:tc>
      </w:tr>
      <w:tr w:rsidR="001E381F" w:rsidRPr="00DE54E1" w14:paraId="32788D60" w14:textId="77777777" w:rsidTr="00C61F0C">
        <w:trPr>
          <w:trHeight w:val="340"/>
          <w:jc w:val="center"/>
        </w:trPr>
        <w:tc>
          <w:tcPr>
            <w:tcW w:w="1749" w:type="dxa"/>
            <w:shd w:val="clear" w:color="auto" w:fill="FFFFFF" w:themeFill="background1"/>
            <w:tcMar>
              <w:top w:w="0" w:type="dxa"/>
              <w:bottom w:w="0" w:type="dxa"/>
            </w:tcMar>
            <w:vAlign w:val="center"/>
          </w:tcPr>
          <w:p w14:paraId="0E07A80D" w14:textId="30C8A092" w:rsidR="001E381F" w:rsidRPr="00DE54E1" w:rsidRDefault="00C61F0C" w:rsidP="00374B36">
            <w:pPr>
              <w:pStyle w:val="BodyCopy"/>
              <w:spacing w:before="40" w:after="40"/>
              <w:rPr>
                <w:rFonts w:ascii="Calibri" w:hAnsi="Calibri" w:cs="Calibri"/>
                <w:sz w:val="22"/>
                <w:lang w:val="en-GB"/>
              </w:rPr>
            </w:pPr>
            <w:r w:rsidRPr="00DE54E1">
              <w:rPr>
                <w:rFonts w:ascii="Calibri" w:hAnsi="Calibri" w:cs="Calibri"/>
                <w:sz w:val="22"/>
                <w:lang w:val="en-GB"/>
              </w:rPr>
              <w:t>Presented by:</w:t>
            </w:r>
          </w:p>
        </w:tc>
        <w:tc>
          <w:tcPr>
            <w:tcW w:w="8169" w:type="dxa"/>
            <w:shd w:val="clear" w:color="auto" w:fill="FFFFFF" w:themeFill="background1"/>
            <w:vAlign w:val="center"/>
          </w:tcPr>
          <w:p w14:paraId="626E09BD" w14:textId="2282E0BB" w:rsidR="001E381F" w:rsidRPr="00DE54E1" w:rsidRDefault="00002811" w:rsidP="00353171">
            <w:pPr>
              <w:pStyle w:val="BodyCopy"/>
              <w:spacing w:before="40" w:after="40"/>
              <w:rPr>
                <w:rFonts w:ascii="Calibri" w:hAnsi="Calibri" w:cs="Calibri"/>
                <w:sz w:val="22"/>
                <w:lang w:val="en-GB"/>
              </w:rPr>
            </w:pPr>
            <w:r>
              <w:rPr>
                <w:rFonts w:ascii="Calibri" w:hAnsi="Calibri" w:cs="Calibri"/>
                <w:sz w:val="22"/>
                <w:lang w:val="en-GB"/>
              </w:rPr>
              <w:t>Chair</w:t>
            </w:r>
          </w:p>
        </w:tc>
      </w:tr>
      <w:tr w:rsidR="007F273E" w:rsidRPr="00DE54E1" w14:paraId="3300468D" w14:textId="77777777" w:rsidTr="00546BC8">
        <w:trPr>
          <w:trHeight w:val="340"/>
          <w:jc w:val="center"/>
        </w:trPr>
        <w:tc>
          <w:tcPr>
            <w:tcW w:w="9918" w:type="dxa"/>
            <w:gridSpan w:val="2"/>
            <w:vAlign w:val="center"/>
          </w:tcPr>
          <w:p w14:paraId="45EB393C" w14:textId="4E443188" w:rsidR="007F273E" w:rsidRDefault="00935DA2" w:rsidP="00546BC8">
            <w:pPr>
              <w:pStyle w:val="BodyCopy"/>
              <w:spacing w:before="40" w:after="40"/>
              <w:rPr>
                <w:rFonts w:ascii="Calibri" w:hAnsi="Calibri" w:cs="Calibri"/>
                <w:sz w:val="22"/>
                <w:lang w:val="en-GB"/>
              </w:rPr>
            </w:pPr>
            <w:r>
              <w:rPr>
                <w:rFonts w:ascii="Calibri" w:hAnsi="Calibri" w:cs="Calibri"/>
                <w:sz w:val="22"/>
                <w:lang w:val="en-GB"/>
              </w:rPr>
              <w:t>Term2</w:t>
            </w:r>
            <w:r w:rsidR="00F504F2">
              <w:rPr>
                <w:rFonts w:ascii="Calibri" w:hAnsi="Calibri" w:cs="Calibri"/>
                <w:sz w:val="22"/>
                <w:lang w:val="en-GB"/>
              </w:rPr>
              <w:t>:</w:t>
            </w:r>
            <w:r>
              <w:rPr>
                <w:rFonts w:ascii="Calibri" w:hAnsi="Calibri" w:cs="Calibri"/>
                <w:sz w:val="22"/>
                <w:lang w:val="en-GB"/>
              </w:rPr>
              <w:t xml:space="preserve"> Spring: 17 March 2022</w:t>
            </w:r>
          </w:p>
          <w:p w14:paraId="7B84DC31" w14:textId="592DD4A9" w:rsidR="00935DA2" w:rsidRPr="00DE54E1" w:rsidRDefault="00935DA2" w:rsidP="00546BC8">
            <w:pPr>
              <w:pStyle w:val="BodyCopy"/>
              <w:spacing w:before="40" w:after="40"/>
              <w:rPr>
                <w:rFonts w:ascii="Calibri" w:hAnsi="Calibri" w:cs="Calibri"/>
                <w:sz w:val="22"/>
                <w:lang w:val="en-GB"/>
              </w:rPr>
            </w:pPr>
            <w:r>
              <w:rPr>
                <w:rFonts w:ascii="Calibri" w:hAnsi="Calibri" w:cs="Calibri"/>
                <w:sz w:val="22"/>
                <w:lang w:val="en-GB"/>
              </w:rPr>
              <w:t xml:space="preserve">Term 3: Summer 09 </w:t>
            </w:r>
            <w:r w:rsidR="00F504F2">
              <w:rPr>
                <w:rFonts w:ascii="Calibri" w:hAnsi="Calibri" w:cs="Calibri"/>
                <w:sz w:val="22"/>
                <w:lang w:val="en-GB"/>
              </w:rPr>
              <w:t xml:space="preserve">June </w:t>
            </w:r>
            <w:r>
              <w:rPr>
                <w:rFonts w:ascii="Calibri" w:hAnsi="Calibri" w:cs="Calibri"/>
                <w:sz w:val="22"/>
                <w:lang w:val="en-GB"/>
              </w:rPr>
              <w:t>2022</w:t>
            </w:r>
          </w:p>
        </w:tc>
      </w:tr>
    </w:tbl>
    <w:p w14:paraId="2B0729BA" w14:textId="77777777" w:rsidR="00FB2216" w:rsidRPr="00FB2216" w:rsidRDefault="00FB2216" w:rsidP="005E071B">
      <w:pPr>
        <w:rPr>
          <w:b/>
          <w:sz w:val="2"/>
        </w:rPr>
      </w:pPr>
    </w:p>
    <w:p w14:paraId="2B0729E2" w14:textId="52DCB69B" w:rsidR="00C966BB" w:rsidRDefault="00D12520" w:rsidP="00FB2216">
      <w:pPr>
        <w:spacing w:after="120" w:line="240" w:lineRule="auto"/>
        <w:rPr>
          <w:b/>
        </w:rPr>
      </w:pPr>
      <w:r>
        <w:rPr>
          <w:b/>
        </w:rPr>
        <w:t>The meeting ended at 6.10pm and SP thanked all for attending.</w:t>
      </w:r>
      <w:r w:rsidR="00422BE3">
        <w:rPr>
          <w:b/>
        </w:rPr>
        <w:t xml:space="preserve"> </w:t>
      </w:r>
    </w:p>
    <w:p w14:paraId="2B0729E3" w14:textId="5753403F" w:rsidR="005E071B" w:rsidRDefault="005E071B" w:rsidP="00FB2216">
      <w:pPr>
        <w:spacing w:after="120" w:line="240" w:lineRule="auto"/>
        <w:rPr>
          <w:b/>
        </w:rPr>
      </w:pP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851"/>
        <w:gridCol w:w="4961"/>
        <w:gridCol w:w="396"/>
        <w:gridCol w:w="1872"/>
        <w:gridCol w:w="1809"/>
        <w:gridCol w:w="34"/>
      </w:tblGrid>
      <w:tr w:rsidR="0052738E" w14:paraId="2B0729E5" w14:textId="77777777" w:rsidTr="00776746">
        <w:trPr>
          <w:gridBefore w:val="1"/>
          <w:gridAfter w:val="1"/>
          <w:wBefore w:w="142" w:type="dxa"/>
          <w:wAfter w:w="34" w:type="dxa"/>
        </w:trPr>
        <w:tc>
          <w:tcPr>
            <w:tcW w:w="9889" w:type="dxa"/>
            <w:gridSpan w:val="5"/>
          </w:tcPr>
          <w:p w14:paraId="2B0729E4" w14:textId="77777777" w:rsidR="0052738E" w:rsidRDefault="0052738E" w:rsidP="00FB2216">
            <w:pPr>
              <w:jc w:val="right"/>
              <w:rPr>
                <w:b/>
              </w:rPr>
            </w:pPr>
            <w:r>
              <w:rPr>
                <w:b/>
              </w:rPr>
              <w:t>Approved as a True record of the Meeting</w:t>
            </w:r>
          </w:p>
        </w:tc>
      </w:tr>
      <w:tr w:rsidR="003C625C" w14:paraId="2B0729E8" w14:textId="77777777" w:rsidTr="00776746">
        <w:trPr>
          <w:gridBefore w:val="1"/>
          <w:gridAfter w:val="1"/>
          <w:wBefore w:w="142" w:type="dxa"/>
          <w:wAfter w:w="34" w:type="dxa"/>
        </w:trPr>
        <w:tc>
          <w:tcPr>
            <w:tcW w:w="6208" w:type="dxa"/>
            <w:gridSpan w:val="3"/>
          </w:tcPr>
          <w:p w14:paraId="2B0729E6" w14:textId="77777777" w:rsidR="003C625C" w:rsidRDefault="003C625C" w:rsidP="0052738E">
            <w:pPr>
              <w:spacing w:before="100" w:after="100"/>
              <w:jc w:val="right"/>
              <w:rPr>
                <w:b/>
              </w:rPr>
            </w:pPr>
            <w:r>
              <w:rPr>
                <w:b/>
              </w:rPr>
              <w:t>Signed:</w:t>
            </w:r>
          </w:p>
        </w:tc>
        <w:tc>
          <w:tcPr>
            <w:tcW w:w="3681" w:type="dxa"/>
            <w:gridSpan w:val="2"/>
            <w:tcBorders>
              <w:bottom w:val="single" w:sz="4" w:space="0" w:color="auto"/>
            </w:tcBorders>
          </w:tcPr>
          <w:p w14:paraId="2B0729E7" w14:textId="77777777" w:rsidR="003C625C" w:rsidRDefault="003C625C" w:rsidP="0052738E">
            <w:pPr>
              <w:spacing w:before="100" w:after="100"/>
              <w:rPr>
                <w:b/>
              </w:rPr>
            </w:pPr>
          </w:p>
        </w:tc>
      </w:tr>
      <w:tr w:rsidR="003C625C" w14:paraId="2B0729EB" w14:textId="77777777" w:rsidTr="00776746">
        <w:trPr>
          <w:gridBefore w:val="1"/>
          <w:gridAfter w:val="1"/>
          <w:wBefore w:w="142" w:type="dxa"/>
          <w:wAfter w:w="34" w:type="dxa"/>
        </w:trPr>
        <w:tc>
          <w:tcPr>
            <w:tcW w:w="6208" w:type="dxa"/>
            <w:gridSpan w:val="3"/>
          </w:tcPr>
          <w:p w14:paraId="2B0729E9" w14:textId="77777777" w:rsidR="003C625C" w:rsidRDefault="003C625C" w:rsidP="0052738E">
            <w:pPr>
              <w:spacing w:before="100" w:after="100"/>
              <w:jc w:val="right"/>
              <w:rPr>
                <w:b/>
              </w:rPr>
            </w:pPr>
          </w:p>
        </w:tc>
        <w:tc>
          <w:tcPr>
            <w:tcW w:w="3681" w:type="dxa"/>
            <w:gridSpan w:val="2"/>
            <w:tcBorders>
              <w:top w:val="single" w:sz="4" w:space="0" w:color="auto"/>
            </w:tcBorders>
          </w:tcPr>
          <w:p w14:paraId="2B0729EA" w14:textId="77777777" w:rsidR="003C625C" w:rsidRDefault="003C625C" w:rsidP="0052738E">
            <w:pPr>
              <w:spacing w:before="100" w:after="100"/>
              <w:rPr>
                <w:b/>
              </w:rPr>
            </w:pPr>
            <w:r>
              <w:rPr>
                <w:b/>
              </w:rPr>
              <w:t>Chair</w:t>
            </w:r>
          </w:p>
        </w:tc>
      </w:tr>
      <w:tr w:rsidR="003C625C" w14:paraId="2B0729EE" w14:textId="77777777" w:rsidTr="00776746">
        <w:trPr>
          <w:gridBefore w:val="1"/>
          <w:gridAfter w:val="1"/>
          <w:wBefore w:w="142" w:type="dxa"/>
          <w:wAfter w:w="34" w:type="dxa"/>
        </w:trPr>
        <w:tc>
          <w:tcPr>
            <w:tcW w:w="6208" w:type="dxa"/>
            <w:gridSpan w:val="3"/>
          </w:tcPr>
          <w:p w14:paraId="2B0729EC" w14:textId="7CCE5C3A" w:rsidR="00F72AAC" w:rsidRPr="00F72AAC" w:rsidRDefault="00F72AAC" w:rsidP="00F72AAC"/>
        </w:tc>
        <w:tc>
          <w:tcPr>
            <w:tcW w:w="3681" w:type="dxa"/>
            <w:gridSpan w:val="2"/>
          </w:tcPr>
          <w:p w14:paraId="2B0729ED" w14:textId="412022CB" w:rsidR="00E573B7" w:rsidRDefault="00E573B7" w:rsidP="0052738E">
            <w:pPr>
              <w:spacing w:before="100" w:after="100"/>
              <w:rPr>
                <w:b/>
              </w:rPr>
            </w:pPr>
          </w:p>
        </w:tc>
      </w:tr>
      <w:tr w:rsidR="00776746" w14:paraId="3A9244A6" w14:textId="77777777" w:rsidTr="00776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gridSpan w:val="2"/>
            <w:shd w:val="clear" w:color="auto" w:fill="D9D9D9" w:themeFill="background1" w:themeFillShade="D9"/>
          </w:tcPr>
          <w:p w14:paraId="53137C5B" w14:textId="6B168FB0" w:rsidR="00B97F12" w:rsidRDefault="00C06D07" w:rsidP="00546BC8">
            <w:pPr>
              <w:jc w:val="center"/>
            </w:pPr>
            <w:r>
              <w:t>Agenda item</w:t>
            </w:r>
          </w:p>
        </w:tc>
        <w:tc>
          <w:tcPr>
            <w:tcW w:w="4961" w:type="dxa"/>
            <w:shd w:val="clear" w:color="auto" w:fill="D9D9D9" w:themeFill="background1" w:themeFillShade="D9"/>
          </w:tcPr>
          <w:p w14:paraId="2D9687A0" w14:textId="6982D8A0" w:rsidR="00B97F12" w:rsidRDefault="00C06D07" w:rsidP="00546BC8">
            <w:r>
              <w:t>Action</w:t>
            </w:r>
          </w:p>
        </w:tc>
        <w:tc>
          <w:tcPr>
            <w:tcW w:w="2268" w:type="dxa"/>
            <w:gridSpan w:val="2"/>
            <w:shd w:val="clear" w:color="auto" w:fill="D9D9D9" w:themeFill="background1" w:themeFillShade="D9"/>
          </w:tcPr>
          <w:p w14:paraId="02DDD36E" w14:textId="473DCE92" w:rsidR="00B97F12" w:rsidRDefault="00C06D07" w:rsidP="00546BC8">
            <w:r>
              <w:t>Person Responsible</w:t>
            </w:r>
          </w:p>
        </w:tc>
        <w:tc>
          <w:tcPr>
            <w:tcW w:w="1843" w:type="dxa"/>
            <w:gridSpan w:val="2"/>
            <w:shd w:val="clear" w:color="auto" w:fill="D9D9D9" w:themeFill="background1" w:themeFillShade="D9"/>
          </w:tcPr>
          <w:p w14:paraId="1304CF52" w14:textId="0535F6DF" w:rsidR="00B97F12" w:rsidRDefault="00C06D07" w:rsidP="00546BC8">
            <w:r>
              <w:t>Deadline</w:t>
            </w:r>
          </w:p>
        </w:tc>
      </w:tr>
      <w:tr w:rsidR="005E1D4B" w14:paraId="015195C7" w14:textId="77777777" w:rsidTr="00776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gridSpan w:val="2"/>
          </w:tcPr>
          <w:p w14:paraId="64BA60C4" w14:textId="77777777" w:rsidR="005E1D4B" w:rsidRDefault="005E1D4B" w:rsidP="00546BC8">
            <w:pPr>
              <w:jc w:val="center"/>
            </w:pPr>
          </w:p>
        </w:tc>
        <w:tc>
          <w:tcPr>
            <w:tcW w:w="4961" w:type="dxa"/>
          </w:tcPr>
          <w:p w14:paraId="5D1F3870" w14:textId="535A1C71" w:rsidR="005E1D4B" w:rsidRDefault="005E1D4B" w:rsidP="00546BC8"/>
        </w:tc>
        <w:tc>
          <w:tcPr>
            <w:tcW w:w="2268" w:type="dxa"/>
            <w:gridSpan w:val="2"/>
          </w:tcPr>
          <w:p w14:paraId="11C4F67C" w14:textId="77777777" w:rsidR="005E1D4B" w:rsidRDefault="005E1D4B" w:rsidP="00546BC8"/>
        </w:tc>
        <w:tc>
          <w:tcPr>
            <w:tcW w:w="1843" w:type="dxa"/>
            <w:gridSpan w:val="2"/>
          </w:tcPr>
          <w:p w14:paraId="4C30A5B3" w14:textId="77777777" w:rsidR="005E1D4B" w:rsidRDefault="005E1D4B" w:rsidP="00546BC8"/>
        </w:tc>
      </w:tr>
      <w:tr w:rsidR="005E1D4B" w14:paraId="6DC20CFC" w14:textId="77777777" w:rsidTr="00776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gridSpan w:val="2"/>
          </w:tcPr>
          <w:p w14:paraId="44D0F7EA" w14:textId="2793D93C" w:rsidR="005E1D4B" w:rsidRDefault="00AC7A03" w:rsidP="00546BC8">
            <w:pPr>
              <w:jc w:val="center"/>
            </w:pPr>
            <w:r>
              <w:t>8</w:t>
            </w:r>
          </w:p>
        </w:tc>
        <w:tc>
          <w:tcPr>
            <w:tcW w:w="4961" w:type="dxa"/>
          </w:tcPr>
          <w:p w14:paraId="1FC3A46D" w14:textId="7B1D5020" w:rsidR="005E1D4B" w:rsidRDefault="00AC7A03" w:rsidP="00546BC8">
            <w:r>
              <w:t xml:space="preserve">The </w:t>
            </w:r>
            <w:r w:rsidR="00A35CC2">
              <w:t>Governor visit programme to be circulated to Governors</w:t>
            </w:r>
          </w:p>
        </w:tc>
        <w:tc>
          <w:tcPr>
            <w:tcW w:w="2268" w:type="dxa"/>
            <w:gridSpan w:val="2"/>
          </w:tcPr>
          <w:p w14:paraId="2F87A9F6" w14:textId="4130FB67" w:rsidR="005E1D4B" w:rsidRDefault="00AC7A03" w:rsidP="00546BC8">
            <w:r>
              <w:t>MW</w:t>
            </w:r>
          </w:p>
        </w:tc>
        <w:tc>
          <w:tcPr>
            <w:tcW w:w="1843" w:type="dxa"/>
            <w:gridSpan w:val="2"/>
          </w:tcPr>
          <w:p w14:paraId="02901D56" w14:textId="4F9F2679" w:rsidR="005E1D4B" w:rsidRDefault="00AC7A03" w:rsidP="00546BC8">
            <w:r>
              <w:t>ASAP</w:t>
            </w:r>
          </w:p>
        </w:tc>
      </w:tr>
      <w:tr w:rsidR="005E1D4B" w14:paraId="71E12EB9" w14:textId="77777777" w:rsidTr="00776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gridSpan w:val="2"/>
          </w:tcPr>
          <w:p w14:paraId="14619A31" w14:textId="2E97D77C" w:rsidR="005E1D4B" w:rsidRDefault="00AC7A03" w:rsidP="00546BC8">
            <w:pPr>
              <w:jc w:val="center"/>
            </w:pPr>
            <w:r>
              <w:t>9</w:t>
            </w:r>
          </w:p>
        </w:tc>
        <w:tc>
          <w:tcPr>
            <w:tcW w:w="4961" w:type="dxa"/>
          </w:tcPr>
          <w:p w14:paraId="7F65183F" w14:textId="47CB9AB7" w:rsidR="005E1D4B" w:rsidRDefault="00AC7A03" w:rsidP="00546BC8">
            <w:r>
              <w:t>Finalised accounts to be presented at March LGB</w:t>
            </w:r>
          </w:p>
        </w:tc>
        <w:tc>
          <w:tcPr>
            <w:tcW w:w="2268" w:type="dxa"/>
            <w:gridSpan w:val="2"/>
          </w:tcPr>
          <w:p w14:paraId="64602FE8" w14:textId="0A5E7FF0" w:rsidR="005E1D4B" w:rsidRDefault="00AC7A03" w:rsidP="00546BC8">
            <w:r>
              <w:t>MW</w:t>
            </w:r>
          </w:p>
        </w:tc>
        <w:tc>
          <w:tcPr>
            <w:tcW w:w="1843" w:type="dxa"/>
            <w:gridSpan w:val="2"/>
          </w:tcPr>
          <w:p w14:paraId="591ABD68" w14:textId="101CBA66" w:rsidR="005E1D4B" w:rsidRDefault="00AC7A03" w:rsidP="00546BC8">
            <w:r>
              <w:t>March LGB</w:t>
            </w:r>
          </w:p>
        </w:tc>
      </w:tr>
      <w:tr w:rsidR="005E1D4B" w14:paraId="00B3E6DB" w14:textId="77777777" w:rsidTr="00776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gridSpan w:val="2"/>
          </w:tcPr>
          <w:p w14:paraId="2509EDE2" w14:textId="77777777" w:rsidR="005E1D4B" w:rsidRDefault="005E1D4B" w:rsidP="00546BC8">
            <w:pPr>
              <w:jc w:val="center"/>
            </w:pPr>
          </w:p>
        </w:tc>
        <w:tc>
          <w:tcPr>
            <w:tcW w:w="4961" w:type="dxa"/>
          </w:tcPr>
          <w:p w14:paraId="08F7C495" w14:textId="77777777" w:rsidR="005E1D4B" w:rsidRDefault="005E1D4B" w:rsidP="00546BC8"/>
        </w:tc>
        <w:tc>
          <w:tcPr>
            <w:tcW w:w="2268" w:type="dxa"/>
            <w:gridSpan w:val="2"/>
          </w:tcPr>
          <w:p w14:paraId="243D3490" w14:textId="77777777" w:rsidR="005E1D4B" w:rsidRDefault="005E1D4B" w:rsidP="00546BC8"/>
        </w:tc>
        <w:tc>
          <w:tcPr>
            <w:tcW w:w="1843" w:type="dxa"/>
            <w:gridSpan w:val="2"/>
          </w:tcPr>
          <w:p w14:paraId="5B164723" w14:textId="77777777" w:rsidR="005E1D4B" w:rsidRDefault="005E1D4B" w:rsidP="00546BC8"/>
        </w:tc>
      </w:tr>
      <w:tr w:rsidR="005E1D4B" w14:paraId="19BCF58A" w14:textId="77777777" w:rsidTr="00776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gridSpan w:val="2"/>
          </w:tcPr>
          <w:p w14:paraId="6851E590" w14:textId="77777777" w:rsidR="005E1D4B" w:rsidRDefault="005E1D4B" w:rsidP="00546BC8">
            <w:pPr>
              <w:jc w:val="center"/>
            </w:pPr>
          </w:p>
        </w:tc>
        <w:tc>
          <w:tcPr>
            <w:tcW w:w="4961" w:type="dxa"/>
          </w:tcPr>
          <w:p w14:paraId="28E0BEFF" w14:textId="77777777" w:rsidR="005E1D4B" w:rsidRDefault="005E1D4B" w:rsidP="00546BC8"/>
        </w:tc>
        <w:tc>
          <w:tcPr>
            <w:tcW w:w="2268" w:type="dxa"/>
            <w:gridSpan w:val="2"/>
          </w:tcPr>
          <w:p w14:paraId="510C15E0" w14:textId="77777777" w:rsidR="005E1D4B" w:rsidRDefault="005E1D4B" w:rsidP="00546BC8"/>
        </w:tc>
        <w:tc>
          <w:tcPr>
            <w:tcW w:w="1843" w:type="dxa"/>
            <w:gridSpan w:val="2"/>
          </w:tcPr>
          <w:p w14:paraId="57B01907" w14:textId="77777777" w:rsidR="005E1D4B" w:rsidRDefault="005E1D4B" w:rsidP="00546BC8"/>
        </w:tc>
      </w:tr>
      <w:tr w:rsidR="005E1D4B" w14:paraId="4481D671" w14:textId="77777777" w:rsidTr="00776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gridSpan w:val="2"/>
          </w:tcPr>
          <w:p w14:paraId="2B1AF01D" w14:textId="77777777" w:rsidR="005E1D4B" w:rsidRDefault="005E1D4B" w:rsidP="00546BC8">
            <w:pPr>
              <w:jc w:val="center"/>
            </w:pPr>
          </w:p>
        </w:tc>
        <w:tc>
          <w:tcPr>
            <w:tcW w:w="4961" w:type="dxa"/>
          </w:tcPr>
          <w:p w14:paraId="437A5C15" w14:textId="77777777" w:rsidR="005E1D4B" w:rsidRDefault="005E1D4B" w:rsidP="00546BC8"/>
        </w:tc>
        <w:tc>
          <w:tcPr>
            <w:tcW w:w="2268" w:type="dxa"/>
            <w:gridSpan w:val="2"/>
          </w:tcPr>
          <w:p w14:paraId="482B5969" w14:textId="77777777" w:rsidR="005E1D4B" w:rsidRDefault="005E1D4B" w:rsidP="00546BC8"/>
        </w:tc>
        <w:tc>
          <w:tcPr>
            <w:tcW w:w="1843" w:type="dxa"/>
            <w:gridSpan w:val="2"/>
          </w:tcPr>
          <w:p w14:paraId="4211EB6F" w14:textId="77777777" w:rsidR="005E1D4B" w:rsidRDefault="005E1D4B" w:rsidP="00546BC8"/>
        </w:tc>
      </w:tr>
      <w:tr w:rsidR="005E1D4B" w14:paraId="696ACA03" w14:textId="77777777" w:rsidTr="00776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gridSpan w:val="2"/>
          </w:tcPr>
          <w:p w14:paraId="75E83BC7" w14:textId="77777777" w:rsidR="005E1D4B" w:rsidRDefault="005E1D4B" w:rsidP="00546BC8">
            <w:pPr>
              <w:jc w:val="center"/>
            </w:pPr>
          </w:p>
        </w:tc>
        <w:tc>
          <w:tcPr>
            <w:tcW w:w="4961" w:type="dxa"/>
          </w:tcPr>
          <w:p w14:paraId="694A459D" w14:textId="77777777" w:rsidR="005E1D4B" w:rsidRDefault="005E1D4B" w:rsidP="00546BC8"/>
        </w:tc>
        <w:tc>
          <w:tcPr>
            <w:tcW w:w="2268" w:type="dxa"/>
            <w:gridSpan w:val="2"/>
          </w:tcPr>
          <w:p w14:paraId="615D8FD8" w14:textId="77777777" w:rsidR="005E1D4B" w:rsidRDefault="005E1D4B" w:rsidP="00546BC8"/>
        </w:tc>
        <w:tc>
          <w:tcPr>
            <w:tcW w:w="1843" w:type="dxa"/>
            <w:gridSpan w:val="2"/>
          </w:tcPr>
          <w:p w14:paraId="5D643C51" w14:textId="77777777" w:rsidR="005E1D4B" w:rsidRDefault="005E1D4B" w:rsidP="00546BC8"/>
        </w:tc>
      </w:tr>
    </w:tbl>
    <w:p w14:paraId="2B0729EF" w14:textId="77777777" w:rsidR="003C625C" w:rsidRPr="0047653C" w:rsidRDefault="003C625C" w:rsidP="00FB2216">
      <w:pPr>
        <w:tabs>
          <w:tab w:val="right" w:pos="5954"/>
        </w:tabs>
        <w:rPr>
          <w:b/>
        </w:rPr>
      </w:pPr>
    </w:p>
    <w:sectPr w:rsidR="003C625C" w:rsidRPr="0047653C" w:rsidSect="00AB61A6">
      <w:headerReference w:type="even" r:id="rId11"/>
      <w:headerReference w:type="default" r:id="rId12"/>
      <w:footerReference w:type="even" r:id="rId13"/>
      <w:footerReference w:type="default" r:id="rId14"/>
      <w:headerReference w:type="first" r:id="rId15"/>
      <w:footerReference w:type="first" r:id="rId16"/>
      <w:pgSz w:w="11906" w:h="16838"/>
      <w:pgMar w:top="426" w:right="1077" w:bottom="1247" w:left="107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DB300" w14:textId="77777777" w:rsidR="0054369D" w:rsidRDefault="0054369D" w:rsidP="003C625C">
      <w:pPr>
        <w:spacing w:after="0" w:line="240" w:lineRule="auto"/>
      </w:pPr>
      <w:r>
        <w:separator/>
      </w:r>
    </w:p>
  </w:endnote>
  <w:endnote w:type="continuationSeparator" w:id="0">
    <w:p w14:paraId="078C9B80" w14:textId="77777777" w:rsidR="0054369D" w:rsidRDefault="0054369D" w:rsidP="003C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29F8" w14:textId="77777777" w:rsidR="00F16E72" w:rsidRDefault="00F16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29F9" w14:textId="7480ACB9" w:rsidR="00F16E72" w:rsidRDefault="00F16E72" w:rsidP="00A603FC">
    <w:pPr>
      <w:pStyle w:val="Footer"/>
    </w:pPr>
    <w:r w:rsidRPr="00A603FC">
      <w:rPr>
        <w:sz w:val="20"/>
        <w:szCs w:val="20"/>
      </w:rPr>
      <w:t xml:space="preserve">Page </w:t>
    </w:r>
    <w:r w:rsidRPr="00A603FC">
      <w:rPr>
        <w:sz w:val="20"/>
        <w:szCs w:val="20"/>
      </w:rPr>
      <w:fldChar w:fldCharType="begin"/>
    </w:r>
    <w:r w:rsidRPr="00A603FC">
      <w:rPr>
        <w:sz w:val="20"/>
        <w:szCs w:val="20"/>
      </w:rPr>
      <w:instrText xml:space="preserve"> PAGE  \* Arabic  \* MERGEFORMAT </w:instrText>
    </w:r>
    <w:r w:rsidRPr="00A603FC">
      <w:rPr>
        <w:sz w:val="20"/>
        <w:szCs w:val="20"/>
      </w:rPr>
      <w:fldChar w:fldCharType="separate"/>
    </w:r>
    <w:r w:rsidR="0014678E">
      <w:rPr>
        <w:noProof/>
        <w:sz w:val="20"/>
        <w:szCs w:val="20"/>
      </w:rPr>
      <w:t>1</w:t>
    </w:r>
    <w:r w:rsidRPr="00A603FC">
      <w:rPr>
        <w:sz w:val="20"/>
        <w:szCs w:val="20"/>
      </w:rPr>
      <w:fldChar w:fldCharType="end"/>
    </w:r>
    <w:r w:rsidRPr="00A603FC">
      <w:rPr>
        <w:sz w:val="20"/>
        <w:szCs w:val="20"/>
      </w:rPr>
      <w:t xml:space="preserve"> of </w:t>
    </w:r>
    <w:r w:rsidRPr="00A603FC">
      <w:rPr>
        <w:sz w:val="20"/>
        <w:szCs w:val="20"/>
      </w:rPr>
      <w:fldChar w:fldCharType="begin"/>
    </w:r>
    <w:r w:rsidRPr="00A603FC">
      <w:rPr>
        <w:sz w:val="20"/>
        <w:szCs w:val="20"/>
      </w:rPr>
      <w:instrText xml:space="preserve"> NUMPAGES  \* Arabic  \* MERGEFORMAT </w:instrText>
    </w:r>
    <w:r w:rsidRPr="00A603FC">
      <w:rPr>
        <w:sz w:val="20"/>
        <w:szCs w:val="20"/>
      </w:rPr>
      <w:fldChar w:fldCharType="separate"/>
    </w:r>
    <w:r w:rsidR="0014678E">
      <w:rPr>
        <w:noProof/>
        <w:sz w:val="20"/>
        <w:szCs w:val="20"/>
      </w:rPr>
      <w:t>2</w:t>
    </w:r>
    <w:r w:rsidRPr="00A603FC">
      <w:rPr>
        <w:sz w:val="20"/>
        <w:szCs w:val="20"/>
      </w:rPr>
      <w:fldChar w:fldCharType="end"/>
    </w:r>
    <w:r>
      <w:t xml:space="preserve"> </w:t>
    </w:r>
    <w:r>
      <w:tab/>
    </w:r>
    <w:r>
      <w:tab/>
      <w:t>Chair Initials as record of approval:  - - - - - -</w:t>
    </w:r>
  </w:p>
  <w:p w14:paraId="2B0729FA" w14:textId="77777777" w:rsidR="00F16E72" w:rsidRDefault="00F16E72" w:rsidP="00A603FC">
    <w:pPr>
      <w:pStyle w:val="Footer"/>
    </w:pPr>
    <w:r>
      <w:tab/>
    </w:r>
    <w:r>
      <w:tab/>
      <w:t>Date:  - - - -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29FC" w14:textId="77777777" w:rsidR="00F16E72" w:rsidRDefault="00F16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7DF59" w14:textId="77777777" w:rsidR="0054369D" w:rsidRDefault="0054369D" w:rsidP="003C625C">
      <w:pPr>
        <w:spacing w:after="0" w:line="240" w:lineRule="auto"/>
      </w:pPr>
      <w:r>
        <w:separator/>
      </w:r>
    </w:p>
  </w:footnote>
  <w:footnote w:type="continuationSeparator" w:id="0">
    <w:p w14:paraId="2D887770" w14:textId="77777777" w:rsidR="0054369D" w:rsidRDefault="0054369D" w:rsidP="003C6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29F6" w14:textId="77777777" w:rsidR="00F16E72" w:rsidRDefault="00F16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29F7" w14:textId="77777777" w:rsidR="00F16E72" w:rsidRDefault="00F16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29FB" w14:textId="77777777" w:rsidR="00F16E72" w:rsidRDefault="00F16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23B4"/>
    <w:multiLevelType w:val="hybridMultilevel"/>
    <w:tmpl w:val="F5CC5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62EBA"/>
    <w:multiLevelType w:val="hybridMultilevel"/>
    <w:tmpl w:val="B2561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A6E16"/>
    <w:multiLevelType w:val="hybridMultilevel"/>
    <w:tmpl w:val="4250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E4839"/>
    <w:multiLevelType w:val="hybridMultilevel"/>
    <w:tmpl w:val="4BDEE3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244B6F"/>
    <w:multiLevelType w:val="hybridMultilevel"/>
    <w:tmpl w:val="5CB4E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A624F8"/>
    <w:multiLevelType w:val="hybridMultilevel"/>
    <w:tmpl w:val="0662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C5461"/>
    <w:multiLevelType w:val="hybridMultilevel"/>
    <w:tmpl w:val="CE8C9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7C629E"/>
    <w:multiLevelType w:val="hybridMultilevel"/>
    <w:tmpl w:val="0F44E008"/>
    <w:lvl w:ilvl="0" w:tplc="FFA635B6">
      <w:start w:val="17"/>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8" w15:restartNumberingAfterBreak="0">
    <w:nsid w:val="323B4179"/>
    <w:multiLevelType w:val="multilevel"/>
    <w:tmpl w:val="1FD459F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5A33B3D"/>
    <w:multiLevelType w:val="hybridMultilevel"/>
    <w:tmpl w:val="8EF25CAC"/>
    <w:lvl w:ilvl="0" w:tplc="A7C832F0">
      <w:numFmt w:val="bullet"/>
      <w:lvlText w:val="-"/>
      <w:lvlJc w:val="left"/>
      <w:pPr>
        <w:ind w:left="677" w:hanging="360"/>
      </w:pPr>
      <w:rPr>
        <w:rFonts w:ascii="Calibri" w:eastAsiaTheme="minorHAnsi" w:hAnsi="Calibri" w:cs="Calibri"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10" w15:restartNumberingAfterBreak="0">
    <w:nsid w:val="465E4906"/>
    <w:multiLevelType w:val="hybridMultilevel"/>
    <w:tmpl w:val="9A1A5AAE"/>
    <w:lvl w:ilvl="0" w:tplc="E76E0E58">
      <w:start w:val="17"/>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1" w15:restartNumberingAfterBreak="0">
    <w:nsid w:val="5FE51712"/>
    <w:multiLevelType w:val="hybridMultilevel"/>
    <w:tmpl w:val="89CCE0E6"/>
    <w:lvl w:ilvl="0" w:tplc="A7C832F0">
      <w:numFmt w:val="bullet"/>
      <w:lvlText w:val="-"/>
      <w:lvlJc w:val="left"/>
      <w:pPr>
        <w:ind w:left="677"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8F5ADF"/>
    <w:multiLevelType w:val="hybridMultilevel"/>
    <w:tmpl w:val="68B2FD5E"/>
    <w:lvl w:ilvl="0" w:tplc="E6641614">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3331C4"/>
    <w:multiLevelType w:val="hybridMultilevel"/>
    <w:tmpl w:val="453ED44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AE5831"/>
    <w:multiLevelType w:val="hybridMultilevel"/>
    <w:tmpl w:val="537628A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7B2D55"/>
    <w:multiLevelType w:val="hybridMultilevel"/>
    <w:tmpl w:val="E73460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520124"/>
    <w:multiLevelType w:val="hybridMultilevel"/>
    <w:tmpl w:val="BFA0D41A"/>
    <w:lvl w:ilvl="0" w:tplc="3632A4C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E114FC"/>
    <w:multiLevelType w:val="hybridMultilevel"/>
    <w:tmpl w:val="1442A11C"/>
    <w:lvl w:ilvl="0" w:tplc="0809000F">
      <w:start w:val="1"/>
      <w:numFmt w:val="decimal"/>
      <w:lvlText w:val="%1."/>
      <w:lvlJc w:val="left"/>
      <w:pPr>
        <w:ind w:left="360" w:hanging="360"/>
      </w:pPr>
      <w:rPr>
        <w:rFonts w:hint="default"/>
      </w:rPr>
    </w:lvl>
    <w:lvl w:ilvl="1" w:tplc="6BB2000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9533101"/>
    <w:multiLevelType w:val="hybridMultilevel"/>
    <w:tmpl w:val="56B4C010"/>
    <w:lvl w:ilvl="0" w:tplc="798C5824">
      <w:start w:val="4"/>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7"/>
  </w:num>
  <w:num w:numId="3">
    <w:abstractNumId w:val="3"/>
  </w:num>
  <w:num w:numId="4">
    <w:abstractNumId w:val="15"/>
  </w:num>
  <w:num w:numId="5">
    <w:abstractNumId w:val="14"/>
  </w:num>
  <w:num w:numId="6">
    <w:abstractNumId w:val="0"/>
  </w:num>
  <w:num w:numId="7">
    <w:abstractNumId w:val="1"/>
  </w:num>
  <w:num w:numId="8">
    <w:abstractNumId w:val="18"/>
  </w:num>
  <w:num w:numId="9">
    <w:abstractNumId w:val="2"/>
  </w:num>
  <w:num w:numId="10">
    <w:abstractNumId w:val="5"/>
  </w:num>
  <w:num w:numId="11">
    <w:abstractNumId w:val="13"/>
  </w:num>
  <w:num w:numId="12">
    <w:abstractNumId w:val="9"/>
  </w:num>
  <w:num w:numId="13">
    <w:abstractNumId w:val="11"/>
  </w:num>
  <w:num w:numId="14">
    <w:abstractNumId w:val="16"/>
  </w:num>
  <w:num w:numId="15">
    <w:abstractNumId w:val="8"/>
  </w:num>
  <w:num w:numId="16">
    <w:abstractNumId w:val="12"/>
  </w:num>
  <w:num w:numId="17">
    <w:abstractNumId w:val="4"/>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5CB"/>
    <w:rsid w:val="00002811"/>
    <w:rsid w:val="00021E8D"/>
    <w:rsid w:val="00027293"/>
    <w:rsid w:val="00036818"/>
    <w:rsid w:val="00042252"/>
    <w:rsid w:val="00046670"/>
    <w:rsid w:val="000649B8"/>
    <w:rsid w:val="00066712"/>
    <w:rsid w:val="00070C8F"/>
    <w:rsid w:val="0008397A"/>
    <w:rsid w:val="00097AC8"/>
    <w:rsid w:val="000A2DB8"/>
    <w:rsid w:val="000A7162"/>
    <w:rsid w:val="000B2F3C"/>
    <w:rsid w:val="000D0C03"/>
    <w:rsid w:val="000D4831"/>
    <w:rsid w:val="000E5CB4"/>
    <w:rsid w:val="000E7B7E"/>
    <w:rsid w:val="000F164E"/>
    <w:rsid w:val="000F32D7"/>
    <w:rsid w:val="000F666B"/>
    <w:rsid w:val="000F7602"/>
    <w:rsid w:val="001045CB"/>
    <w:rsid w:val="00104C8C"/>
    <w:rsid w:val="0011084C"/>
    <w:rsid w:val="001235E4"/>
    <w:rsid w:val="001348BF"/>
    <w:rsid w:val="0014678E"/>
    <w:rsid w:val="00151F2D"/>
    <w:rsid w:val="00165AF5"/>
    <w:rsid w:val="00191A91"/>
    <w:rsid w:val="001B2D2A"/>
    <w:rsid w:val="001B4F2D"/>
    <w:rsid w:val="001C04AF"/>
    <w:rsid w:val="001C5E83"/>
    <w:rsid w:val="001D2EC8"/>
    <w:rsid w:val="001E1107"/>
    <w:rsid w:val="001E381F"/>
    <w:rsid w:val="001F4A3A"/>
    <w:rsid w:val="001F605A"/>
    <w:rsid w:val="0020432B"/>
    <w:rsid w:val="002257F3"/>
    <w:rsid w:val="00231786"/>
    <w:rsid w:val="00234E1C"/>
    <w:rsid w:val="00240D45"/>
    <w:rsid w:val="00244EBC"/>
    <w:rsid w:val="002463D6"/>
    <w:rsid w:val="0025581B"/>
    <w:rsid w:val="002568BF"/>
    <w:rsid w:val="00267215"/>
    <w:rsid w:val="00272E2B"/>
    <w:rsid w:val="00282534"/>
    <w:rsid w:val="00284B57"/>
    <w:rsid w:val="00293FBD"/>
    <w:rsid w:val="002B564A"/>
    <w:rsid w:val="002C323F"/>
    <w:rsid w:val="002C710A"/>
    <w:rsid w:val="002E0C83"/>
    <w:rsid w:val="002E655C"/>
    <w:rsid w:val="002E6AB5"/>
    <w:rsid w:val="00302684"/>
    <w:rsid w:val="003049EE"/>
    <w:rsid w:val="00336AB0"/>
    <w:rsid w:val="00346117"/>
    <w:rsid w:val="00353171"/>
    <w:rsid w:val="00364419"/>
    <w:rsid w:val="003729F2"/>
    <w:rsid w:val="00374B36"/>
    <w:rsid w:val="00384762"/>
    <w:rsid w:val="00386D05"/>
    <w:rsid w:val="0039513E"/>
    <w:rsid w:val="003958E2"/>
    <w:rsid w:val="003A548D"/>
    <w:rsid w:val="003B266C"/>
    <w:rsid w:val="003B7775"/>
    <w:rsid w:val="003C4F92"/>
    <w:rsid w:val="003C625C"/>
    <w:rsid w:val="003D42F2"/>
    <w:rsid w:val="003E5F3B"/>
    <w:rsid w:val="004050C4"/>
    <w:rsid w:val="004078E4"/>
    <w:rsid w:val="00417A21"/>
    <w:rsid w:val="00422BE3"/>
    <w:rsid w:val="00436C7A"/>
    <w:rsid w:val="0044193F"/>
    <w:rsid w:val="00445937"/>
    <w:rsid w:val="004559C0"/>
    <w:rsid w:val="00455D6C"/>
    <w:rsid w:val="00462D9A"/>
    <w:rsid w:val="00464CF8"/>
    <w:rsid w:val="0047653C"/>
    <w:rsid w:val="004A2F86"/>
    <w:rsid w:val="004C2F81"/>
    <w:rsid w:val="004C5F9F"/>
    <w:rsid w:val="004E1D34"/>
    <w:rsid w:val="004E297C"/>
    <w:rsid w:val="004F1DE1"/>
    <w:rsid w:val="004F39B1"/>
    <w:rsid w:val="004F7FE7"/>
    <w:rsid w:val="00504A75"/>
    <w:rsid w:val="00522D95"/>
    <w:rsid w:val="0052738E"/>
    <w:rsid w:val="00540BDF"/>
    <w:rsid w:val="0054369D"/>
    <w:rsid w:val="00546179"/>
    <w:rsid w:val="005858C2"/>
    <w:rsid w:val="00585E55"/>
    <w:rsid w:val="00592AD7"/>
    <w:rsid w:val="00595830"/>
    <w:rsid w:val="00597512"/>
    <w:rsid w:val="005A448B"/>
    <w:rsid w:val="005C576A"/>
    <w:rsid w:val="005C7E37"/>
    <w:rsid w:val="005D44F5"/>
    <w:rsid w:val="005E071B"/>
    <w:rsid w:val="005E1D4B"/>
    <w:rsid w:val="005F47BD"/>
    <w:rsid w:val="00602AFC"/>
    <w:rsid w:val="00613813"/>
    <w:rsid w:val="0061517E"/>
    <w:rsid w:val="00623036"/>
    <w:rsid w:val="00640112"/>
    <w:rsid w:val="00652EC8"/>
    <w:rsid w:val="00660962"/>
    <w:rsid w:val="00661658"/>
    <w:rsid w:val="00663926"/>
    <w:rsid w:val="00687F3D"/>
    <w:rsid w:val="00694A27"/>
    <w:rsid w:val="006C2605"/>
    <w:rsid w:val="006C2784"/>
    <w:rsid w:val="006C44B1"/>
    <w:rsid w:val="006E3C32"/>
    <w:rsid w:val="006E6910"/>
    <w:rsid w:val="006F2F52"/>
    <w:rsid w:val="007634F3"/>
    <w:rsid w:val="007656B8"/>
    <w:rsid w:val="00770044"/>
    <w:rsid w:val="00776746"/>
    <w:rsid w:val="0079591C"/>
    <w:rsid w:val="007E3DF4"/>
    <w:rsid w:val="007E478E"/>
    <w:rsid w:val="007F273E"/>
    <w:rsid w:val="007F712E"/>
    <w:rsid w:val="008059D1"/>
    <w:rsid w:val="008111B6"/>
    <w:rsid w:val="00812703"/>
    <w:rsid w:val="00816A95"/>
    <w:rsid w:val="00822532"/>
    <w:rsid w:val="00837E77"/>
    <w:rsid w:val="00840ECF"/>
    <w:rsid w:val="00841461"/>
    <w:rsid w:val="00842A1F"/>
    <w:rsid w:val="00851A13"/>
    <w:rsid w:val="0085710B"/>
    <w:rsid w:val="00866857"/>
    <w:rsid w:val="008978F3"/>
    <w:rsid w:val="008A5A20"/>
    <w:rsid w:val="008A7B8D"/>
    <w:rsid w:val="008B0500"/>
    <w:rsid w:val="008B2865"/>
    <w:rsid w:val="008B3685"/>
    <w:rsid w:val="008B3E54"/>
    <w:rsid w:val="008B6837"/>
    <w:rsid w:val="008D23F1"/>
    <w:rsid w:val="008D28E6"/>
    <w:rsid w:val="008E27C0"/>
    <w:rsid w:val="008F3F68"/>
    <w:rsid w:val="008F5E8B"/>
    <w:rsid w:val="008F5FEC"/>
    <w:rsid w:val="008F7143"/>
    <w:rsid w:val="00905D51"/>
    <w:rsid w:val="00907663"/>
    <w:rsid w:val="0091129D"/>
    <w:rsid w:val="00916679"/>
    <w:rsid w:val="00922718"/>
    <w:rsid w:val="00923B66"/>
    <w:rsid w:val="00935DA2"/>
    <w:rsid w:val="00941257"/>
    <w:rsid w:val="0094611B"/>
    <w:rsid w:val="0095544D"/>
    <w:rsid w:val="00955453"/>
    <w:rsid w:val="00964A4C"/>
    <w:rsid w:val="009657B8"/>
    <w:rsid w:val="009718AC"/>
    <w:rsid w:val="00982CF8"/>
    <w:rsid w:val="0098496C"/>
    <w:rsid w:val="009B65FA"/>
    <w:rsid w:val="009B75CC"/>
    <w:rsid w:val="009C126B"/>
    <w:rsid w:val="009C2625"/>
    <w:rsid w:val="009C6574"/>
    <w:rsid w:val="009C68D2"/>
    <w:rsid w:val="009C6F3E"/>
    <w:rsid w:val="009D4C96"/>
    <w:rsid w:val="009E040B"/>
    <w:rsid w:val="009E36C8"/>
    <w:rsid w:val="009E770F"/>
    <w:rsid w:val="009F590F"/>
    <w:rsid w:val="00A13D0F"/>
    <w:rsid w:val="00A14A6F"/>
    <w:rsid w:val="00A248E6"/>
    <w:rsid w:val="00A35CC2"/>
    <w:rsid w:val="00A36FB7"/>
    <w:rsid w:val="00A52AA4"/>
    <w:rsid w:val="00A5575D"/>
    <w:rsid w:val="00A55D39"/>
    <w:rsid w:val="00A603FC"/>
    <w:rsid w:val="00A62CDC"/>
    <w:rsid w:val="00A63F3C"/>
    <w:rsid w:val="00A94A6D"/>
    <w:rsid w:val="00A973F8"/>
    <w:rsid w:val="00AB34D3"/>
    <w:rsid w:val="00AB61A6"/>
    <w:rsid w:val="00AC1206"/>
    <w:rsid w:val="00AC1704"/>
    <w:rsid w:val="00AC622E"/>
    <w:rsid w:val="00AC7A03"/>
    <w:rsid w:val="00AD02EF"/>
    <w:rsid w:val="00AD1151"/>
    <w:rsid w:val="00AD242A"/>
    <w:rsid w:val="00AE34CD"/>
    <w:rsid w:val="00AF2A93"/>
    <w:rsid w:val="00AF430F"/>
    <w:rsid w:val="00AF48DC"/>
    <w:rsid w:val="00B07823"/>
    <w:rsid w:val="00B110D9"/>
    <w:rsid w:val="00B1221D"/>
    <w:rsid w:val="00B13104"/>
    <w:rsid w:val="00B13CFF"/>
    <w:rsid w:val="00B41C40"/>
    <w:rsid w:val="00B451C5"/>
    <w:rsid w:val="00B515B2"/>
    <w:rsid w:val="00B53069"/>
    <w:rsid w:val="00B60A96"/>
    <w:rsid w:val="00B637ED"/>
    <w:rsid w:val="00B67D3C"/>
    <w:rsid w:val="00B71E09"/>
    <w:rsid w:val="00B8398E"/>
    <w:rsid w:val="00B87222"/>
    <w:rsid w:val="00B87BA8"/>
    <w:rsid w:val="00B97F12"/>
    <w:rsid w:val="00BB1A6E"/>
    <w:rsid w:val="00BB1D72"/>
    <w:rsid w:val="00BB60E4"/>
    <w:rsid w:val="00BB65E6"/>
    <w:rsid w:val="00BB668F"/>
    <w:rsid w:val="00BC00DB"/>
    <w:rsid w:val="00BC280A"/>
    <w:rsid w:val="00BC4E11"/>
    <w:rsid w:val="00BC6EF1"/>
    <w:rsid w:val="00BD4391"/>
    <w:rsid w:val="00BE51C2"/>
    <w:rsid w:val="00BF12B9"/>
    <w:rsid w:val="00BF4676"/>
    <w:rsid w:val="00BF63BD"/>
    <w:rsid w:val="00C021AC"/>
    <w:rsid w:val="00C06D07"/>
    <w:rsid w:val="00C11873"/>
    <w:rsid w:val="00C22118"/>
    <w:rsid w:val="00C273E4"/>
    <w:rsid w:val="00C31EC2"/>
    <w:rsid w:val="00C61F0C"/>
    <w:rsid w:val="00C62062"/>
    <w:rsid w:val="00C74AC5"/>
    <w:rsid w:val="00C801C0"/>
    <w:rsid w:val="00C814B2"/>
    <w:rsid w:val="00C91DD8"/>
    <w:rsid w:val="00C966BB"/>
    <w:rsid w:val="00CB262A"/>
    <w:rsid w:val="00CC0259"/>
    <w:rsid w:val="00CC3FB7"/>
    <w:rsid w:val="00CC54CC"/>
    <w:rsid w:val="00CD0F5A"/>
    <w:rsid w:val="00CD4E83"/>
    <w:rsid w:val="00D0265A"/>
    <w:rsid w:val="00D05040"/>
    <w:rsid w:val="00D05CC8"/>
    <w:rsid w:val="00D06586"/>
    <w:rsid w:val="00D10E9D"/>
    <w:rsid w:val="00D12520"/>
    <w:rsid w:val="00D30F2D"/>
    <w:rsid w:val="00D44A0B"/>
    <w:rsid w:val="00D64255"/>
    <w:rsid w:val="00D8049D"/>
    <w:rsid w:val="00D97A78"/>
    <w:rsid w:val="00DA4DC6"/>
    <w:rsid w:val="00DC07E9"/>
    <w:rsid w:val="00DC6DCF"/>
    <w:rsid w:val="00DD4079"/>
    <w:rsid w:val="00DD774D"/>
    <w:rsid w:val="00DE54E1"/>
    <w:rsid w:val="00DE7B57"/>
    <w:rsid w:val="00DF5DB6"/>
    <w:rsid w:val="00E0062D"/>
    <w:rsid w:val="00E05FF7"/>
    <w:rsid w:val="00E26AF8"/>
    <w:rsid w:val="00E52350"/>
    <w:rsid w:val="00E55904"/>
    <w:rsid w:val="00E573B7"/>
    <w:rsid w:val="00E90AE5"/>
    <w:rsid w:val="00EA6ABD"/>
    <w:rsid w:val="00EB7C1C"/>
    <w:rsid w:val="00EC177A"/>
    <w:rsid w:val="00EC2499"/>
    <w:rsid w:val="00EC3438"/>
    <w:rsid w:val="00ED746D"/>
    <w:rsid w:val="00EE3C55"/>
    <w:rsid w:val="00F01F7E"/>
    <w:rsid w:val="00F06407"/>
    <w:rsid w:val="00F06AA0"/>
    <w:rsid w:val="00F107CF"/>
    <w:rsid w:val="00F16E72"/>
    <w:rsid w:val="00F171F4"/>
    <w:rsid w:val="00F2014E"/>
    <w:rsid w:val="00F340D0"/>
    <w:rsid w:val="00F3624F"/>
    <w:rsid w:val="00F47DB4"/>
    <w:rsid w:val="00F504F2"/>
    <w:rsid w:val="00F5187C"/>
    <w:rsid w:val="00F57037"/>
    <w:rsid w:val="00F67F6F"/>
    <w:rsid w:val="00F72AAC"/>
    <w:rsid w:val="00F92E30"/>
    <w:rsid w:val="00FA53E7"/>
    <w:rsid w:val="00FB21EB"/>
    <w:rsid w:val="00FB2216"/>
    <w:rsid w:val="00FC13DF"/>
    <w:rsid w:val="00FC4F25"/>
    <w:rsid w:val="00FD09E1"/>
    <w:rsid w:val="00FD2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72950"/>
  <w15:docId w15:val="{C3C98391-DB42-4B30-94CD-983D0BDF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F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5CB"/>
    <w:rPr>
      <w:rFonts w:ascii="Tahoma" w:hAnsi="Tahoma" w:cs="Tahoma"/>
      <w:sz w:val="16"/>
      <w:szCs w:val="16"/>
    </w:rPr>
  </w:style>
  <w:style w:type="paragraph" w:styleId="ListParagraph">
    <w:name w:val="List Paragraph"/>
    <w:basedOn w:val="Normal"/>
    <w:uiPriority w:val="34"/>
    <w:qFormat/>
    <w:rsid w:val="001045CB"/>
    <w:pPr>
      <w:ind w:left="720"/>
      <w:contextualSpacing/>
    </w:pPr>
  </w:style>
  <w:style w:type="table" w:styleId="TableGrid">
    <w:name w:val="Table Grid"/>
    <w:basedOn w:val="TableNormal"/>
    <w:uiPriority w:val="59"/>
    <w:rsid w:val="00104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EC177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C177A"/>
    <w:rPr>
      <w:color w:val="808080"/>
    </w:rPr>
  </w:style>
  <w:style w:type="paragraph" w:customStyle="1" w:styleId="BodyCopy">
    <w:name w:val="Body Copy"/>
    <w:basedOn w:val="Normal"/>
    <w:qFormat/>
    <w:rsid w:val="00EC177A"/>
    <w:pPr>
      <w:spacing w:after="0" w:line="240" w:lineRule="auto"/>
    </w:pPr>
    <w:rPr>
      <w:spacing w:val="8"/>
      <w:sz w:val="16"/>
      <w:lang w:val="en-US"/>
    </w:rPr>
  </w:style>
  <w:style w:type="paragraph" w:customStyle="1" w:styleId="MinutesandAgendaTitles">
    <w:name w:val="Minutes and Agenda Titles"/>
    <w:basedOn w:val="Normal"/>
    <w:qFormat/>
    <w:rsid w:val="00EC177A"/>
    <w:pPr>
      <w:spacing w:after="0" w:line="240" w:lineRule="auto"/>
    </w:pPr>
    <w:rPr>
      <w:b/>
      <w:color w:val="FFFFFF" w:themeColor="background1"/>
      <w:spacing w:val="8"/>
      <w:sz w:val="20"/>
      <w:lang w:val="en-US"/>
    </w:rPr>
  </w:style>
  <w:style w:type="paragraph" w:styleId="Header">
    <w:name w:val="header"/>
    <w:basedOn w:val="Normal"/>
    <w:link w:val="HeaderChar"/>
    <w:uiPriority w:val="99"/>
    <w:unhideWhenUsed/>
    <w:rsid w:val="003C6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25C"/>
  </w:style>
  <w:style w:type="paragraph" w:styleId="Footer">
    <w:name w:val="footer"/>
    <w:basedOn w:val="Normal"/>
    <w:link w:val="FooterChar"/>
    <w:uiPriority w:val="99"/>
    <w:unhideWhenUsed/>
    <w:rsid w:val="003C6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5988">
      <w:bodyDiv w:val="1"/>
      <w:marLeft w:val="0"/>
      <w:marRight w:val="0"/>
      <w:marTop w:val="0"/>
      <w:marBottom w:val="0"/>
      <w:divBdr>
        <w:top w:val="none" w:sz="0" w:space="0" w:color="auto"/>
        <w:left w:val="none" w:sz="0" w:space="0" w:color="auto"/>
        <w:bottom w:val="none" w:sz="0" w:space="0" w:color="auto"/>
        <w:right w:val="none" w:sz="0" w:space="0" w:color="auto"/>
      </w:divBdr>
    </w:div>
    <w:div w:id="762801583">
      <w:bodyDiv w:val="1"/>
      <w:marLeft w:val="0"/>
      <w:marRight w:val="0"/>
      <w:marTop w:val="0"/>
      <w:marBottom w:val="0"/>
      <w:divBdr>
        <w:top w:val="none" w:sz="0" w:space="0" w:color="auto"/>
        <w:left w:val="none" w:sz="0" w:space="0" w:color="auto"/>
        <w:bottom w:val="none" w:sz="0" w:space="0" w:color="auto"/>
        <w:right w:val="none" w:sz="0" w:space="0" w:color="auto"/>
      </w:divBdr>
    </w:div>
    <w:div w:id="884683693">
      <w:bodyDiv w:val="1"/>
      <w:marLeft w:val="0"/>
      <w:marRight w:val="0"/>
      <w:marTop w:val="0"/>
      <w:marBottom w:val="0"/>
      <w:divBdr>
        <w:top w:val="none" w:sz="0" w:space="0" w:color="auto"/>
        <w:left w:val="none" w:sz="0" w:space="0" w:color="auto"/>
        <w:bottom w:val="none" w:sz="0" w:space="0" w:color="auto"/>
        <w:right w:val="none" w:sz="0" w:space="0" w:color="auto"/>
      </w:divBdr>
    </w:div>
    <w:div w:id="1237742010">
      <w:bodyDiv w:val="1"/>
      <w:marLeft w:val="0"/>
      <w:marRight w:val="0"/>
      <w:marTop w:val="0"/>
      <w:marBottom w:val="0"/>
      <w:divBdr>
        <w:top w:val="none" w:sz="0" w:space="0" w:color="auto"/>
        <w:left w:val="none" w:sz="0" w:space="0" w:color="auto"/>
        <w:bottom w:val="none" w:sz="0" w:space="0" w:color="auto"/>
        <w:right w:val="none" w:sz="0" w:space="0" w:color="auto"/>
      </w:divBdr>
    </w:div>
    <w:div w:id="1660304975">
      <w:bodyDiv w:val="1"/>
      <w:marLeft w:val="0"/>
      <w:marRight w:val="0"/>
      <w:marTop w:val="0"/>
      <w:marBottom w:val="0"/>
      <w:divBdr>
        <w:top w:val="none" w:sz="0" w:space="0" w:color="auto"/>
        <w:left w:val="none" w:sz="0" w:space="0" w:color="auto"/>
        <w:bottom w:val="none" w:sz="0" w:space="0" w:color="auto"/>
        <w:right w:val="none" w:sz="0" w:space="0" w:color="auto"/>
      </w:divBdr>
    </w:div>
    <w:div w:id="2071492574">
      <w:bodyDiv w:val="1"/>
      <w:marLeft w:val="0"/>
      <w:marRight w:val="0"/>
      <w:marTop w:val="0"/>
      <w:marBottom w:val="0"/>
      <w:divBdr>
        <w:top w:val="none" w:sz="0" w:space="0" w:color="auto"/>
        <w:left w:val="none" w:sz="0" w:space="0" w:color="auto"/>
        <w:bottom w:val="none" w:sz="0" w:space="0" w:color="auto"/>
        <w:right w:val="none" w:sz="0" w:space="0" w:color="auto"/>
      </w:divBdr>
    </w:div>
    <w:div w:id="21178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59B8A-D600-4E1D-9431-CF7052740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Tauheedal Islamic Boys School</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Whitehead</dc:creator>
  <cp:lastModifiedBy>David Whitehead</cp:lastModifiedBy>
  <cp:revision>2</cp:revision>
  <cp:lastPrinted>2016-10-11T14:22:00Z</cp:lastPrinted>
  <dcterms:created xsi:type="dcterms:W3CDTF">2022-03-09T09:05:00Z</dcterms:created>
  <dcterms:modified xsi:type="dcterms:W3CDTF">2022-03-09T09:05:00Z</dcterms:modified>
</cp:coreProperties>
</file>